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640A" w14:textId="2C694A77" w:rsidR="00A03C8F" w:rsidRPr="001C6EB5" w:rsidRDefault="001C6EB5" w:rsidP="001E657C">
      <w:pPr>
        <w:pStyle w:val="Title"/>
        <w:rPr>
          <w:sz w:val="30"/>
          <w:szCs w:val="30"/>
        </w:rPr>
      </w:pPr>
      <w:r w:rsidRPr="001C6EB5">
        <w:rPr>
          <w:sz w:val="30"/>
          <w:szCs w:val="30"/>
        </w:rPr>
        <w:t>SOCIOLOGY 4DD3: SOCIAL MOVEMENTS AND SOCIAL CHANGE</w:t>
      </w:r>
    </w:p>
    <w:p w14:paraId="1C8FC560" w14:textId="005D3D2B" w:rsidR="00A03C8F" w:rsidRDefault="001C6EB5" w:rsidP="00BF3D2E">
      <w:pPr>
        <w:pStyle w:val="Subtitle"/>
        <w:tabs>
          <w:tab w:val="left" w:pos="2100"/>
          <w:tab w:val="center" w:pos="4680"/>
        </w:tabs>
      </w:pPr>
      <w:r>
        <w:t>Fall 2021</w:t>
      </w:r>
    </w:p>
    <w:p w14:paraId="5293C360" w14:textId="51F0A79C"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00395E7F" w:rsidR="00A03C8F" w:rsidRDefault="00A03C8F" w:rsidP="001C6EB5">
      <w:pPr>
        <w:spacing w:after="0" w:line="240" w:lineRule="auto"/>
        <w:jc w:val="both"/>
      </w:pPr>
      <w:r w:rsidRPr="009F7FC2">
        <w:rPr>
          <w:b/>
        </w:rPr>
        <w:t>Instructor:</w:t>
      </w:r>
      <w:r>
        <w:t xml:space="preserve"> </w:t>
      </w:r>
      <w:r w:rsidR="001C6EB5">
        <w:t>Professor Andrey Kasimov</w:t>
      </w:r>
    </w:p>
    <w:p w14:paraId="675517A5" w14:textId="32EDE3C9" w:rsidR="00A03C8F" w:rsidRDefault="00A03C8F" w:rsidP="001C6EB5">
      <w:pPr>
        <w:spacing w:after="0" w:line="240" w:lineRule="auto"/>
        <w:jc w:val="both"/>
      </w:pPr>
      <w:r w:rsidRPr="009F7FC2">
        <w:rPr>
          <w:b/>
        </w:rPr>
        <w:t xml:space="preserve">Email: </w:t>
      </w:r>
      <w:r w:rsidR="001C6EB5">
        <w:t>kasimoa@mcmaster.ca</w:t>
      </w:r>
    </w:p>
    <w:p w14:paraId="016981CF" w14:textId="0AB9DDCC" w:rsidR="00B16042" w:rsidRDefault="004F6F69" w:rsidP="00B16042">
      <w:pPr>
        <w:spacing w:after="0" w:line="240" w:lineRule="auto"/>
        <w:jc w:val="both"/>
      </w:pPr>
      <w:r>
        <w:rPr>
          <w:b/>
        </w:rPr>
        <w:t>Class Time</w:t>
      </w:r>
      <w:r w:rsidR="001E657C" w:rsidRPr="001E657C">
        <w:rPr>
          <w:b/>
        </w:rPr>
        <w:t>:</w:t>
      </w:r>
      <w:r w:rsidR="001E657C">
        <w:t xml:space="preserve"> </w:t>
      </w:r>
      <w:r w:rsidR="00B16042" w:rsidRPr="00E21190">
        <w:t>Tuesday 7:00 – 8:00pm</w:t>
      </w:r>
      <w:r w:rsidR="00B16042">
        <w:t xml:space="preserve"> </w:t>
      </w:r>
    </w:p>
    <w:p w14:paraId="4678FC31" w14:textId="75DEDA4C" w:rsidR="001E657C" w:rsidRPr="001E657C" w:rsidRDefault="00E21190" w:rsidP="00B16042">
      <w:pPr>
        <w:spacing w:after="0" w:line="240" w:lineRule="auto"/>
        <w:jc w:val="both"/>
      </w:pPr>
      <w:r>
        <w:t>Pre-recorded lectures to be posted on Avenue</w:t>
      </w:r>
      <w:r w:rsidR="00B16042">
        <w:t>.</w:t>
      </w:r>
      <w:r w:rsidR="00663640">
        <w:tab/>
      </w:r>
      <w:r w:rsidR="00F834D7">
        <w:br/>
      </w:r>
    </w:p>
    <w:p w14:paraId="2A6FC92E" w14:textId="0297ADD5" w:rsidR="00A03C8F" w:rsidRPr="001E657C" w:rsidRDefault="00A03C8F" w:rsidP="001C6EB5">
      <w:pPr>
        <w:spacing w:after="0" w:line="240" w:lineRule="auto"/>
        <w:jc w:val="both"/>
      </w:pPr>
      <w:r w:rsidRPr="009F7FC2">
        <w:rPr>
          <w:b/>
        </w:rPr>
        <w:t>Office:</w:t>
      </w:r>
      <w:r w:rsidR="009F7FC2">
        <w:rPr>
          <w:b/>
        </w:rPr>
        <w:t xml:space="preserve"> </w:t>
      </w:r>
      <w:r w:rsidR="001C6EB5">
        <w:t>KTH 606</w:t>
      </w:r>
    </w:p>
    <w:p w14:paraId="57FEE43A" w14:textId="03EC120C" w:rsidR="00663640" w:rsidRPr="00663640" w:rsidRDefault="00A03C8F" w:rsidP="001C6EB5">
      <w:pPr>
        <w:spacing w:line="240" w:lineRule="auto"/>
        <w:jc w:val="both"/>
      </w:pPr>
      <w:r w:rsidRPr="009F7FC2">
        <w:rPr>
          <w:b/>
        </w:rPr>
        <w:t>Office Hours:</w:t>
      </w:r>
      <w:r w:rsidR="001E657C">
        <w:rPr>
          <w:b/>
        </w:rPr>
        <w:t xml:space="preserve"> </w:t>
      </w:r>
      <w:r w:rsidR="001C6EB5">
        <w:t>Tuesdays by appointment</w:t>
      </w:r>
      <w:r w:rsidR="00663640">
        <w:br/>
      </w:r>
      <w:r w:rsidR="007B37C1" w:rsidRPr="00F834D7">
        <w:rPr>
          <w:b/>
        </w:rPr>
        <w:t>Room:</w:t>
      </w:r>
      <w:r w:rsidR="007B37C1">
        <w:t xml:space="preserve"> Zoom, Avenue to Learn</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2F38B84E" w:rsidR="00A03C8F" w:rsidRDefault="00A03C8F" w:rsidP="009F7FC2">
      <w:pPr>
        <w:pStyle w:val="Heading1"/>
      </w:pPr>
      <w:bookmarkStart w:id="0" w:name="_Toc14941511"/>
      <w:r>
        <w:t>Course Description</w:t>
      </w:r>
      <w:bookmarkEnd w:id="0"/>
      <w:r w:rsidR="0006799B">
        <w:t xml:space="preserve"> </w:t>
      </w:r>
    </w:p>
    <w:p w14:paraId="531CC122" w14:textId="32B3FCFE" w:rsidR="00497B29" w:rsidRDefault="00497B29" w:rsidP="009F7FC2">
      <w:pPr>
        <w:pStyle w:val="Heading1"/>
        <w:rPr>
          <w:rFonts w:eastAsiaTheme="minorHAnsi" w:cstheme="minorBidi"/>
          <w:b w:val="0"/>
          <w:sz w:val="24"/>
          <w:szCs w:val="22"/>
          <w:u w:val="none"/>
        </w:rPr>
      </w:pPr>
      <w:bookmarkStart w:id="1" w:name="_Toc14941512"/>
      <w:r w:rsidRPr="00497B29">
        <w:rPr>
          <w:rFonts w:eastAsiaTheme="minorHAnsi" w:cstheme="minorBidi"/>
          <w:b w:val="0"/>
          <w:sz w:val="24"/>
          <w:szCs w:val="22"/>
          <w:u w:val="none"/>
        </w:rPr>
        <w:t xml:space="preserve">Social movements </w:t>
      </w:r>
      <w:r>
        <w:rPr>
          <w:rFonts w:eastAsiaTheme="minorHAnsi" w:cstheme="minorBidi"/>
          <w:b w:val="0"/>
          <w:sz w:val="24"/>
          <w:szCs w:val="22"/>
          <w:u w:val="none"/>
        </w:rPr>
        <w:t>can be loosely defined as</w:t>
      </w:r>
      <w:r w:rsidRPr="00497B29">
        <w:rPr>
          <w:rFonts w:eastAsiaTheme="minorHAnsi" w:cstheme="minorBidi"/>
          <w:b w:val="0"/>
          <w:sz w:val="24"/>
          <w:szCs w:val="22"/>
          <w:u w:val="none"/>
        </w:rPr>
        <w:t xml:space="preserve"> organized attempts to </w:t>
      </w:r>
      <w:r>
        <w:rPr>
          <w:rFonts w:eastAsiaTheme="minorHAnsi" w:cstheme="minorBidi"/>
          <w:b w:val="0"/>
          <w:sz w:val="24"/>
          <w:szCs w:val="22"/>
          <w:u w:val="none"/>
        </w:rPr>
        <w:t xml:space="preserve">realize </w:t>
      </w:r>
      <w:r w:rsidRPr="00497B29">
        <w:rPr>
          <w:rFonts w:eastAsiaTheme="minorHAnsi" w:cstheme="minorBidi"/>
          <w:b w:val="0"/>
          <w:sz w:val="24"/>
          <w:szCs w:val="22"/>
          <w:u w:val="none"/>
        </w:rPr>
        <w:t>social change. Sociology has a rich tradition of analyzing social movements and identifying patterns across movements that explain the conditions under which people are likely to participate in social movements, the likelihood of movements creating some kind of social change, and the variety of effects that social movements have on the world around us. In this course, we will review social movement theories and use them to better understand a variety of social movements</w:t>
      </w:r>
      <w:r>
        <w:rPr>
          <w:rFonts w:eastAsiaTheme="minorHAnsi" w:cstheme="minorBidi"/>
          <w:b w:val="0"/>
          <w:sz w:val="24"/>
          <w:szCs w:val="22"/>
          <w:u w:val="none"/>
        </w:rPr>
        <w:t xml:space="preserve">. We will be paying special attention to how participation in social movements has changed in the digital age as well as the limitations of new technologies to affect significant social change. </w:t>
      </w:r>
      <w:r w:rsidRPr="00497B29">
        <w:rPr>
          <w:rFonts w:eastAsiaTheme="minorHAnsi" w:cstheme="minorBidi"/>
          <w:b w:val="0"/>
          <w:sz w:val="24"/>
          <w:szCs w:val="22"/>
          <w:u w:val="none"/>
        </w:rPr>
        <w:t>We will consider social change as a larger phenomenon that may or may not require social movement activity</w:t>
      </w:r>
      <w:r>
        <w:rPr>
          <w:rFonts w:eastAsiaTheme="minorHAnsi" w:cstheme="minorBidi"/>
          <w:b w:val="0"/>
          <w:sz w:val="24"/>
          <w:szCs w:val="22"/>
          <w:u w:val="none"/>
        </w:rPr>
        <w:t xml:space="preserve">. We will </w:t>
      </w:r>
      <w:r w:rsidR="005C5168">
        <w:rPr>
          <w:rFonts w:eastAsiaTheme="minorHAnsi" w:cstheme="minorBidi"/>
          <w:b w:val="0"/>
          <w:sz w:val="24"/>
          <w:szCs w:val="22"/>
          <w:u w:val="none"/>
        </w:rPr>
        <w:t xml:space="preserve">complicate sociological understanding of social change by examining research on both progressive and reactionary movements </w:t>
      </w:r>
      <w:r w:rsidR="00002745">
        <w:rPr>
          <w:rFonts w:eastAsiaTheme="minorHAnsi" w:cstheme="minorBidi"/>
          <w:b w:val="0"/>
          <w:sz w:val="24"/>
          <w:szCs w:val="22"/>
          <w:u w:val="none"/>
        </w:rPr>
        <w:t xml:space="preserve">and their impact on society in recent years. </w:t>
      </w:r>
    </w:p>
    <w:p w14:paraId="4B59BBDB" w14:textId="77777777" w:rsidR="00A03C8F" w:rsidRDefault="00A03C8F" w:rsidP="009F7FC2">
      <w:pPr>
        <w:pStyle w:val="Heading1"/>
      </w:pPr>
      <w:bookmarkStart w:id="2" w:name="_Toc14941513"/>
      <w:bookmarkEnd w:id="1"/>
      <w:r>
        <w:t>Required Materials and Texts</w:t>
      </w:r>
      <w:bookmarkEnd w:id="2"/>
    </w:p>
    <w:p w14:paraId="292D8DE1" w14:textId="6003F834" w:rsidR="001C6EB5" w:rsidRDefault="001C6EB5" w:rsidP="009F7FC2">
      <w:pPr>
        <w:pStyle w:val="Heading1"/>
        <w:rPr>
          <w:rFonts w:eastAsiaTheme="minorHAnsi" w:cstheme="minorBidi"/>
          <w:b w:val="0"/>
          <w:sz w:val="24"/>
          <w:szCs w:val="22"/>
          <w:u w:val="none"/>
        </w:rPr>
      </w:pPr>
      <w:bookmarkStart w:id="3" w:name="_Toc14941514"/>
      <w:r w:rsidRPr="001C6EB5">
        <w:rPr>
          <w:rFonts w:eastAsiaTheme="minorHAnsi" w:cstheme="minorBidi"/>
          <w:b w:val="0"/>
          <w:sz w:val="24"/>
          <w:szCs w:val="22"/>
          <w:u w:val="none"/>
        </w:rPr>
        <w:t>All readings are listed below in the course schedule. Please note, while some readings are available through the course Avenue site, some require students to find the articles/chapters on their own using the McMaster library system</w:t>
      </w:r>
      <w:r w:rsidR="00ED03F6">
        <w:rPr>
          <w:rFonts w:eastAsiaTheme="minorHAnsi" w:cstheme="minorBidi"/>
          <w:b w:val="0"/>
          <w:sz w:val="24"/>
          <w:szCs w:val="22"/>
          <w:u w:val="none"/>
        </w:rPr>
        <w:t xml:space="preserve">. Below I have indicated next to each weekly reading whether I will make it available on Avenue or not. </w:t>
      </w:r>
    </w:p>
    <w:p w14:paraId="2E16DE0F" w14:textId="643039FD" w:rsidR="00A03C8F" w:rsidRDefault="00DD55CC" w:rsidP="009F7FC2">
      <w:pPr>
        <w:pStyle w:val="Heading1"/>
      </w:pPr>
      <w:r>
        <w:t>Class Format</w:t>
      </w:r>
      <w:bookmarkEnd w:id="3"/>
    </w:p>
    <w:p w14:paraId="1F6C9692" w14:textId="7AE3CE0D" w:rsidR="00B16042" w:rsidRDefault="00B16042" w:rsidP="009F7FC2">
      <w:pPr>
        <w:pStyle w:val="Heading1"/>
        <w:rPr>
          <w:rFonts w:eastAsiaTheme="minorHAnsi" w:cstheme="minorBidi"/>
          <w:b w:val="0"/>
          <w:sz w:val="24"/>
          <w:szCs w:val="22"/>
          <w:u w:val="none"/>
        </w:rPr>
      </w:pPr>
      <w:bookmarkStart w:id="4" w:name="_Toc14941515"/>
      <w:r w:rsidRPr="00B16042">
        <w:rPr>
          <w:rFonts w:eastAsiaTheme="minorHAnsi" w:cstheme="minorBidi"/>
          <w:b w:val="0"/>
          <w:sz w:val="24"/>
          <w:szCs w:val="22"/>
          <w:u w:val="none"/>
        </w:rPr>
        <w:t>The lecture content for this course will be pre-recorded and available for students via Avenue to Learn a week in advance of every class. We will also be meeting every week for approximately 1 hour (Tuesdays 7:00-8:00pm) for class discussion.</w:t>
      </w:r>
    </w:p>
    <w:p w14:paraId="1064CFBF" w14:textId="06829228" w:rsidR="00B16042" w:rsidRDefault="00B16042" w:rsidP="00B16042"/>
    <w:p w14:paraId="5A2DABBF" w14:textId="77777777" w:rsidR="00B16042" w:rsidRPr="00B16042" w:rsidRDefault="00B16042" w:rsidP="00B16042"/>
    <w:p w14:paraId="5D97F46C" w14:textId="4646A674" w:rsidR="00A05C89" w:rsidRDefault="00A05C89" w:rsidP="009F7FC2">
      <w:pPr>
        <w:pStyle w:val="Heading1"/>
      </w:pPr>
      <w:r>
        <w:lastRenderedPageBreak/>
        <w:t xml:space="preserve">Course Evaluation – </w:t>
      </w:r>
      <w:r w:rsidR="00DD55CC">
        <w:t>Overview</w:t>
      </w:r>
      <w:bookmarkEnd w:id="4"/>
    </w:p>
    <w:p w14:paraId="2988AA87" w14:textId="7AB38750" w:rsidR="009F7FC2" w:rsidRDefault="007B37C1" w:rsidP="00B74D6C">
      <w:pPr>
        <w:pStyle w:val="ListParagraph"/>
        <w:numPr>
          <w:ilvl w:val="0"/>
          <w:numId w:val="3"/>
        </w:numPr>
      </w:pPr>
      <w:r>
        <w:t>Class Participation</w:t>
      </w:r>
      <w:r w:rsidR="00B74D6C">
        <w:t xml:space="preserve"> - </w:t>
      </w:r>
      <w:r>
        <w:t>15</w:t>
      </w:r>
      <w:r w:rsidR="00B74D6C">
        <w:t>%</w:t>
      </w:r>
    </w:p>
    <w:p w14:paraId="5DB58957" w14:textId="236E621F" w:rsidR="007B37C1" w:rsidRPr="009F7FC2" w:rsidRDefault="007B37C1" w:rsidP="007B37C1">
      <w:pPr>
        <w:pStyle w:val="ListParagraph"/>
        <w:numPr>
          <w:ilvl w:val="0"/>
          <w:numId w:val="3"/>
        </w:numPr>
      </w:pPr>
      <w:r>
        <w:t xml:space="preserve">Test - </w:t>
      </w:r>
      <w:r w:rsidR="005B492C">
        <w:t>3</w:t>
      </w:r>
      <w:r>
        <w:t>0%</w:t>
      </w:r>
    </w:p>
    <w:p w14:paraId="1862AB25" w14:textId="73EF8204" w:rsidR="007B37C1" w:rsidRPr="009F7FC2" w:rsidRDefault="005B492C" w:rsidP="007B37C1">
      <w:pPr>
        <w:pStyle w:val="ListParagraph"/>
        <w:numPr>
          <w:ilvl w:val="0"/>
          <w:numId w:val="3"/>
        </w:numPr>
      </w:pPr>
      <w:r>
        <w:t>Reflection</w:t>
      </w:r>
      <w:r w:rsidR="007B37C1">
        <w:t xml:space="preserve"> - </w:t>
      </w:r>
      <w:r>
        <w:t>15</w:t>
      </w:r>
      <w:r w:rsidR="007B37C1">
        <w:t>%</w:t>
      </w:r>
    </w:p>
    <w:p w14:paraId="1C4C6A6F" w14:textId="7E0A4695" w:rsidR="007B37C1" w:rsidRPr="009F7FC2" w:rsidRDefault="003A6329" w:rsidP="007B37C1">
      <w:pPr>
        <w:pStyle w:val="ListParagraph"/>
        <w:numPr>
          <w:ilvl w:val="0"/>
          <w:numId w:val="3"/>
        </w:numPr>
      </w:pPr>
      <w:r>
        <w:t xml:space="preserve">Research Proposal – </w:t>
      </w:r>
      <w:r w:rsidR="005B492C">
        <w:t>5</w:t>
      </w:r>
      <w:r>
        <w:t>%</w:t>
      </w:r>
    </w:p>
    <w:p w14:paraId="7208FBEC" w14:textId="5EDED7CB" w:rsidR="007B37C1" w:rsidRPr="009F7FC2" w:rsidRDefault="007B37C1" w:rsidP="00B16042">
      <w:pPr>
        <w:pStyle w:val="ListParagraph"/>
        <w:numPr>
          <w:ilvl w:val="0"/>
          <w:numId w:val="3"/>
        </w:numPr>
      </w:pPr>
      <w:r>
        <w:t>Research Paper – 35%</w:t>
      </w:r>
    </w:p>
    <w:p w14:paraId="7B02C7F8" w14:textId="77777777" w:rsidR="00DD55CC" w:rsidRDefault="00A05C89" w:rsidP="009F7FC2">
      <w:pPr>
        <w:pStyle w:val="Heading1"/>
      </w:pPr>
      <w:bookmarkStart w:id="5" w:name="_Toc14941516"/>
      <w:r>
        <w:t>Course Evaluation – Details</w:t>
      </w:r>
      <w:bookmarkEnd w:id="5"/>
    </w:p>
    <w:p w14:paraId="5342A116" w14:textId="5AE96F0E" w:rsidR="003A6329" w:rsidRDefault="003A6329" w:rsidP="003A6329">
      <w:pPr>
        <w:pStyle w:val="Heading2"/>
      </w:pPr>
      <w:bookmarkStart w:id="6" w:name="_Toc14941517"/>
      <w:r>
        <w:t>Class Participation – Weeks 2-1</w:t>
      </w:r>
      <w:r w:rsidR="00B16042">
        <w:t>1</w:t>
      </w:r>
    </w:p>
    <w:p w14:paraId="7DA06D02" w14:textId="749921C8" w:rsidR="003A6329" w:rsidRPr="003A6329" w:rsidRDefault="00E445B4" w:rsidP="003A6329">
      <w:r>
        <w:t xml:space="preserve">You are expected to come to class having done the readings and watched the lecture in full. You will be graded on </w:t>
      </w:r>
      <w:r w:rsidR="00E21190">
        <w:t xml:space="preserve">your participation during weekly class discussions. </w:t>
      </w:r>
    </w:p>
    <w:p w14:paraId="34BE6783" w14:textId="472B1289" w:rsidR="000950EB" w:rsidRDefault="003A6329" w:rsidP="000950EB">
      <w:pPr>
        <w:pStyle w:val="Heading2"/>
      </w:pPr>
      <w:r>
        <w:t>T</w:t>
      </w:r>
      <w:r w:rsidR="000950EB">
        <w:t>est 1</w:t>
      </w:r>
      <w:bookmarkEnd w:id="6"/>
      <w:r>
        <w:t xml:space="preserve"> </w:t>
      </w:r>
      <w:r w:rsidR="005B492C">
        <w:t>–</w:t>
      </w:r>
      <w:r>
        <w:t xml:space="preserve"> </w:t>
      </w:r>
      <w:r w:rsidR="005B492C">
        <w:t>Oct. 26</w:t>
      </w:r>
      <w:r w:rsidR="005B492C" w:rsidRPr="005B492C">
        <w:rPr>
          <w:vertAlign w:val="superscript"/>
        </w:rPr>
        <w:t>th</w:t>
      </w:r>
      <w:r w:rsidR="005B492C">
        <w:t xml:space="preserve"> </w:t>
      </w:r>
    </w:p>
    <w:p w14:paraId="3F27DBFA" w14:textId="16B9C2FD" w:rsidR="00D86E76" w:rsidRDefault="00D86E76" w:rsidP="000950EB">
      <w:pPr>
        <w:pStyle w:val="Heading2"/>
        <w:rPr>
          <w:rFonts w:eastAsiaTheme="minorHAnsi" w:cstheme="minorBidi"/>
          <w:b w:val="0"/>
          <w:sz w:val="24"/>
          <w:szCs w:val="22"/>
        </w:rPr>
      </w:pPr>
      <w:bookmarkStart w:id="7" w:name="_Toc14941518"/>
      <w:r w:rsidRPr="00D86E76">
        <w:rPr>
          <w:rFonts w:eastAsiaTheme="minorHAnsi" w:cstheme="minorBidi"/>
          <w:b w:val="0"/>
          <w:sz w:val="24"/>
          <w:szCs w:val="22"/>
        </w:rPr>
        <w:t>T</w:t>
      </w:r>
      <w:r w:rsidR="00B16042">
        <w:rPr>
          <w:rFonts w:eastAsiaTheme="minorHAnsi" w:cstheme="minorBidi"/>
          <w:b w:val="0"/>
          <w:sz w:val="24"/>
          <w:szCs w:val="22"/>
        </w:rPr>
        <w:t xml:space="preserve">est 1 </w:t>
      </w:r>
      <w:r w:rsidRPr="00D86E76">
        <w:rPr>
          <w:rFonts w:eastAsiaTheme="minorHAnsi" w:cstheme="minorBidi"/>
          <w:b w:val="0"/>
          <w:sz w:val="24"/>
          <w:szCs w:val="22"/>
        </w:rPr>
        <w:t>will assess reading comprehension, knowledge of key concepts, critical inquiry of course material, and a working knowledge of evidence presented in class through both readings and discussions. You are responsible for all materials covered in course presentations, discussion, and assigned readings</w:t>
      </w:r>
      <w:r>
        <w:rPr>
          <w:rFonts w:eastAsiaTheme="minorHAnsi" w:cstheme="minorBidi"/>
          <w:b w:val="0"/>
          <w:sz w:val="24"/>
          <w:szCs w:val="22"/>
        </w:rPr>
        <w:t xml:space="preserve"> from weeks 1-</w:t>
      </w:r>
      <w:r w:rsidR="008D5CAE">
        <w:rPr>
          <w:rFonts w:eastAsiaTheme="minorHAnsi" w:cstheme="minorBidi"/>
          <w:b w:val="0"/>
          <w:sz w:val="24"/>
          <w:szCs w:val="22"/>
        </w:rPr>
        <w:t>6</w:t>
      </w:r>
      <w:r>
        <w:rPr>
          <w:rFonts w:eastAsiaTheme="minorHAnsi" w:cstheme="minorBidi"/>
          <w:b w:val="0"/>
          <w:sz w:val="24"/>
          <w:szCs w:val="22"/>
        </w:rPr>
        <w:t xml:space="preserve">. </w:t>
      </w:r>
    </w:p>
    <w:bookmarkEnd w:id="7"/>
    <w:p w14:paraId="615B447B" w14:textId="510FBEFF" w:rsidR="00D86E76" w:rsidRDefault="00D86E76" w:rsidP="00D86E76">
      <w:pPr>
        <w:pStyle w:val="Heading2"/>
      </w:pPr>
      <w:r>
        <w:t>Research Proposal - Nov 1</w:t>
      </w:r>
      <w:r w:rsidR="005B492C">
        <w:t>6</w:t>
      </w:r>
      <w:r w:rsidRPr="008D5CAE">
        <w:rPr>
          <w:vertAlign w:val="superscript"/>
        </w:rPr>
        <w:t>th</w:t>
      </w:r>
      <w:r w:rsidR="008D5CAE">
        <w:t xml:space="preserve"> </w:t>
      </w:r>
    </w:p>
    <w:p w14:paraId="74E0498E" w14:textId="653DA010" w:rsidR="009D755E" w:rsidRDefault="009D755E" w:rsidP="00D86E76">
      <w:r>
        <w:t>Each student will be expected to submit a two-page double-spaced research paper outline that will identify the social movement topic that the</w:t>
      </w:r>
      <w:r w:rsidR="00E445B4">
        <w:t>ir</w:t>
      </w:r>
      <w:r>
        <w:t xml:space="preserve"> paper will be based on as well as a brief overview of the literature to be reviewed. </w:t>
      </w:r>
      <w:r w:rsidR="00E445B4">
        <w:t xml:space="preserve">The draft must identify research gaps and contradictions in the selected literature </w:t>
      </w:r>
      <w:r w:rsidR="00B16042">
        <w:t xml:space="preserve">as well as the research question the final paper will attempt to answer. </w:t>
      </w:r>
    </w:p>
    <w:p w14:paraId="109A8F30" w14:textId="6F7A1BF4" w:rsidR="005B492C" w:rsidRDefault="005B492C" w:rsidP="005B492C">
      <w:pPr>
        <w:pStyle w:val="Heading2"/>
      </w:pPr>
      <w:r>
        <w:t xml:space="preserve">Reflection - November </w:t>
      </w:r>
      <w:r>
        <w:t>30</w:t>
      </w:r>
      <w:r w:rsidRPr="008D5CAE">
        <w:rPr>
          <w:vertAlign w:val="superscript"/>
        </w:rPr>
        <w:t>th</w:t>
      </w:r>
      <w:r w:rsidR="008D5CAE">
        <w:t xml:space="preserve"> </w:t>
      </w:r>
    </w:p>
    <w:p w14:paraId="083266B3" w14:textId="6BC464A0" w:rsidR="005B492C" w:rsidRPr="005B492C" w:rsidRDefault="00C403A2" w:rsidP="005B492C">
      <w:pPr>
        <w:pStyle w:val="Heading2"/>
        <w:rPr>
          <w:rFonts w:eastAsiaTheme="minorHAnsi" w:cstheme="minorBidi"/>
          <w:b w:val="0"/>
          <w:sz w:val="24"/>
          <w:szCs w:val="22"/>
        </w:rPr>
      </w:pPr>
      <w:r>
        <w:rPr>
          <w:rFonts w:eastAsiaTheme="minorHAnsi" w:cstheme="minorBidi"/>
          <w:b w:val="0"/>
          <w:sz w:val="24"/>
          <w:szCs w:val="22"/>
        </w:rPr>
        <w:t xml:space="preserve">This assignment asks you to provide a two-page, double-spaced reflection on the two documentaries we will watch during this term (Whose Streets, We Are Legion).  You will be expected to apply concepts covered in weeks 8-11 as they apply to the social movements depicted in each film. </w:t>
      </w:r>
      <w:r w:rsidR="006A0CA6">
        <w:rPr>
          <w:rFonts w:eastAsiaTheme="minorHAnsi" w:cstheme="minorBidi"/>
          <w:b w:val="0"/>
          <w:sz w:val="24"/>
          <w:szCs w:val="22"/>
        </w:rPr>
        <w:t>More details on this assignment will be posted on Avenue.</w:t>
      </w:r>
    </w:p>
    <w:p w14:paraId="01D08250" w14:textId="0E82ED80" w:rsidR="003A6329" w:rsidRDefault="003A6329" w:rsidP="003A6329">
      <w:pPr>
        <w:pStyle w:val="Heading2"/>
      </w:pPr>
      <w:r>
        <w:t>Research Paper – December 12</w:t>
      </w:r>
      <w:r w:rsidRPr="003A6329">
        <w:rPr>
          <w:vertAlign w:val="superscript"/>
        </w:rPr>
        <w:t>th</w:t>
      </w:r>
    </w:p>
    <w:p w14:paraId="11F79341" w14:textId="3DB66AAF" w:rsidR="003A6329" w:rsidRDefault="00D86E76" w:rsidP="000950EB">
      <w:r w:rsidRPr="00D86E76">
        <w:t>Your goal in the paper is to choose a social movements topic and review the sociological literature in depth. Using one or more contemporary social movements as empirical examples, you will harness the sociological literature to develop a sociological analysis on your selected topic</w:t>
      </w:r>
      <w:r>
        <w:t>.</w:t>
      </w:r>
      <w:r w:rsidR="00E445B4">
        <w:t xml:space="preserve"> The goal of this assignment is to identify and answer a research question and present a research proposal for a future project.</w:t>
      </w:r>
      <w:r w:rsidR="003911C7">
        <w:t xml:space="preserve"> The paper will be 7-8 pages, doubled-spaced and you are expected to select at least four different peer-reviewed articles to review. </w:t>
      </w:r>
      <w:r w:rsidR="00466F0E">
        <w:t>At least two of the articles must have been published in the last 10 years. More detailed instructions will be posted on Avenue.</w:t>
      </w:r>
    </w:p>
    <w:p w14:paraId="2ECF69BC" w14:textId="77777777" w:rsidR="00B16042" w:rsidRPr="000950EB" w:rsidRDefault="00B16042" w:rsidP="000950EB"/>
    <w:p w14:paraId="3B0A061A" w14:textId="47858700" w:rsidR="00E05BFA" w:rsidRDefault="009F7FC2" w:rsidP="0048737A">
      <w:pPr>
        <w:pStyle w:val="Heading1"/>
      </w:pPr>
      <w:bookmarkStart w:id="8" w:name="_Toc14941519"/>
      <w:r>
        <w:lastRenderedPageBreak/>
        <w:t>Weekly Course Schedule and Required Readings</w:t>
      </w:r>
      <w:bookmarkStart w:id="9" w:name="_Toc14941520"/>
      <w:bookmarkEnd w:id="8"/>
    </w:p>
    <w:p w14:paraId="6898D7F3" w14:textId="77777777" w:rsidR="0048737A" w:rsidRPr="0048737A" w:rsidRDefault="0048737A" w:rsidP="0048737A">
      <w:pPr>
        <w:spacing w:after="0"/>
      </w:pPr>
    </w:p>
    <w:p w14:paraId="46A7BDF5" w14:textId="51868018" w:rsidR="00F745B5" w:rsidRDefault="00E05BFA" w:rsidP="0048737A">
      <w:pPr>
        <w:spacing w:after="0"/>
        <w:rPr>
          <w:lang w:val="en-CA"/>
        </w:rPr>
      </w:pPr>
      <w:r>
        <w:rPr>
          <w:b/>
          <w:bCs/>
          <w:lang w:val="en-CA"/>
        </w:rPr>
        <w:t>**</w:t>
      </w:r>
      <w:r w:rsidRPr="00000E0C">
        <w:rPr>
          <w:b/>
          <w:bCs/>
          <w:lang w:val="en-CA"/>
        </w:rPr>
        <w:t>Warning</w:t>
      </w:r>
      <w:r>
        <w:rPr>
          <w:b/>
          <w:bCs/>
          <w:lang w:val="en-CA"/>
        </w:rPr>
        <w:t>**</w:t>
      </w:r>
      <w:r w:rsidRPr="00000E0C">
        <w:rPr>
          <w:lang w:val="en-CA"/>
        </w:rPr>
        <w:t xml:space="preserve"> Some of the topics we will discuss in this course (e.g., violence, </w:t>
      </w:r>
      <w:r>
        <w:rPr>
          <w:lang w:val="en-CA"/>
        </w:rPr>
        <w:t>far-right ideology, racism and misogyny</w:t>
      </w:r>
      <w:r w:rsidRPr="00000E0C">
        <w:rPr>
          <w:lang w:val="en-CA"/>
        </w:rPr>
        <w:t xml:space="preserve">) may be upsetting. Social </w:t>
      </w:r>
      <w:r>
        <w:rPr>
          <w:lang w:val="en-CA"/>
        </w:rPr>
        <w:t xml:space="preserve">scientists </w:t>
      </w:r>
      <w:r w:rsidRPr="00000E0C">
        <w:rPr>
          <w:lang w:val="en-CA"/>
        </w:rPr>
        <w:t>often study social problems</w:t>
      </w:r>
      <w:r>
        <w:rPr>
          <w:lang w:val="en-CA"/>
        </w:rPr>
        <w:t xml:space="preserve"> </w:t>
      </w:r>
      <w:r w:rsidRPr="00000E0C">
        <w:rPr>
          <w:lang w:val="en-CA"/>
        </w:rPr>
        <w:t>to try to understand</w:t>
      </w:r>
      <w:r>
        <w:rPr>
          <w:lang w:val="en-CA"/>
        </w:rPr>
        <w:t xml:space="preserve"> </w:t>
      </w:r>
      <w:r w:rsidRPr="00000E0C">
        <w:rPr>
          <w:lang w:val="en-CA"/>
        </w:rPr>
        <w:t>and help alleviate</w:t>
      </w:r>
      <w:r>
        <w:rPr>
          <w:lang w:val="en-CA"/>
        </w:rPr>
        <w:t xml:space="preserve"> </w:t>
      </w:r>
      <w:r w:rsidRPr="00000E0C">
        <w:rPr>
          <w:lang w:val="en-CA"/>
        </w:rPr>
        <w:t>them. If at any time you feel distressed or</w:t>
      </w:r>
      <w:r>
        <w:rPr>
          <w:lang w:val="en-CA"/>
        </w:rPr>
        <w:t xml:space="preserve"> </w:t>
      </w:r>
      <w:r w:rsidRPr="00000E0C">
        <w:rPr>
          <w:lang w:val="en-CA"/>
        </w:rPr>
        <w:t>uncomfortable with the subject matter, please feel free to speak with me,</w:t>
      </w:r>
      <w:r>
        <w:rPr>
          <w:lang w:val="en-CA"/>
        </w:rPr>
        <w:t xml:space="preserve"> </w:t>
      </w:r>
      <w:r w:rsidRPr="00000E0C">
        <w:rPr>
          <w:lang w:val="en-CA"/>
        </w:rPr>
        <w:t>a friend or</w:t>
      </w:r>
      <w:r>
        <w:rPr>
          <w:lang w:val="en-CA"/>
        </w:rPr>
        <w:t xml:space="preserve"> </w:t>
      </w:r>
      <w:r w:rsidRPr="00000E0C">
        <w:rPr>
          <w:lang w:val="en-CA"/>
        </w:rPr>
        <w:t xml:space="preserve">family member, or the Student Wellness Centre. </w:t>
      </w:r>
    </w:p>
    <w:p w14:paraId="2FECF901" w14:textId="77777777" w:rsidR="0048737A" w:rsidRPr="00E05BFA" w:rsidRDefault="0048737A" w:rsidP="0048737A">
      <w:pPr>
        <w:spacing w:after="0"/>
        <w:rPr>
          <w:lang w:val="en-CA"/>
        </w:rPr>
      </w:pPr>
    </w:p>
    <w:p w14:paraId="28374256" w14:textId="1EAAF309" w:rsidR="003F2E80" w:rsidRPr="00B16042" w:rsidRDefault="00F745B5" w:rsidP="00B378CE">
      <w:pPr>
        <w:pStyle w:val="Heading2"/>
      </w:pPr>
      <w:r>
        <w:t>Week 1 INTRODUCTION (</w:t>
      </w:r>
      <w:r w:rsidR="00541F0D">
        <w:t>Sept. 7th</w:t>
      </w:r>
      <w:r>
        <w:t>)</w:t>
      </w:r>
    </w:p>
    <w:p w14:paraId="615280C9" w14:textId="77777777" w:rsidR="003F2E80" w:rsidRDefault="003F2E80" w:rsidP="00B16042">
      <w:pPr>
        <w:spacing w:after="0"/>
        <w:ind w:firstLine="720"/>
      </w:pPr>
      <w:r w:rsidRPr="003F2E80">
        <w:t xml:space="preserve">What is a social movement? </w:t>
      </w:r>
    </w:p>
    <w:p w14:paraId="2D02E00B" w14:textId="77777777" w:rsidR="003F2E80" w:rsidRDefault="003F2E80" w:rsidP="00B16042">
      <w:pPr>
        <w:spacing w:after="0"/>
        <w:ind w:firstLine="720"/>
      </w:pPr>
      <w:r w:rsidRPr="003F2E80">
        <w:t xml:space="preserve">How do we understand the role of social movements in social change? </w:t>
      </w:r>
    </w:p>
    <w:p w14:paraId="630403A6" w14:textId="352379C2" w:rsidR="003F2E80" w:rsidRPr="003F2E80" w:rsidRDefault="003F2E80" w:rsidP="00B16042">
      <w:pPr>
        <w:spacing w:after="0"/>
        <w:ind w:firstLine="720"/>
      </w:pPr>
      <w:r w:rsidRPr="003F2E80">
        <w:t>When and how do they occur?</w:t>
      </w:r>
    </w:p>
    <w:p w14:paraId="57E144BE" w14:textId="5F36CD78" w:rsidR="00F745B5" w:rsidRDefault="00F745B5" w:rsidP="002B1B46">
      <w:pPr>
        <w:pStyle w:val="Heading2"/>
      </w:pPr>
      <w:r>
        <w:t>Week 2 Theories of Social Movements</w:t>
      </w:r>
      <w:r w:rsidR="00541F0D">
        <w:t xml:space="preserve"> (Sept. 14)</w:t>
      </w:r>
    </w:p>
    <w:p w14:paraId="16BBECF0" w14:textId="4067CABF" w:rsidR="00F745B5" w:rsidRDefault="00731BAD" w:rsidP="00731BAD">
      <w:pPr>
        <w:ind w:left="720"/>
      </w:pPr>
      <w:r w:rsidRPr="00731BAD">
        <w:t xml:space="preserve">McCarthy, John D. and Mayer </w:t>
      </w:r>
      <w:proofErr w:type="spellStart"/>
      <w:r w:rsidRPr="00731BAD">
        <w:t>Zald</w:t>
      </w:r>
      <w:proofErr w:type="spellEnd"/>
      <w:r w:rsidRPr="00731BAD">
        <w:t xml:space="preserve">. 1977. “Resource Mobilization and Social Movements: A Partial Theory.” </w:t>
      </w:r>
      <w:r w:rsidRPr="00052693">
        <w:rPr>
          <w:i/>
          <w:iCs/>
        </w:rPr>
        <w:t>American Journal of Sociology</w:t>
      </w:r>
      <w:r w:rsidRPr="00731BAD">
        <w:t xml:space="preserve"> 82: 1212-41.</w:t>
      </w:r>
    </w:p>
    <w:p w14:paraId="109C82EC" w14:textId="32D93282" w:rsidR="0070472D" w:rsidRPr="00EC0DCA" w:rsidRDefault="00A8382A" w:rsidP="00A8382A">
      <w:pPr>
        <w:ind w:left="720"/>
      </w:pPr>
      <w:r w:rsidRPr="00A8382A">
        <w:t xml:space="preserve">Caren, Neal. 2012. "Political Process Theory." Ritzer, George, ed. Blackwell </w:t>
      </w:r>
      <w:r w:rsidRPr="00052693">
        <w:rPr>
          <w:i/>
          <w:iCs/>
        </w:rPr>
        <w:t>Encyclopedia of Sociology</w:t>
      </w:r>
      <w:r w:rsidR="00EC0DCA">
        <w:rPr>
          <w:i/>
          <w:iCs/>
        </w:rPr>
        <w:t xml:space="preserve"> </w:t>
      </w:r>
      <w:r w:rsidR="00EC0DCA">
        <w:t>(Available on Avenue)</w:t>
      </w:r>
    </w:p>
    <w:p w14:paraId="453DCDC8" w14:textId="2E7BADA2" w:rsidR="00774254" w:rsidRPr="00774254" w:rsidRDefault="00F745B5" w:rsidP="003F2E80">
      <w:pPr>
        <w:pStyle w:val="Heading2"/>
      </w:pPr>
      <w:r>
        <w:t>Week 3 Collective Identity</w:t>
      </w:r>
      <w:r w:rsidR="00541F0D">
        <w:t xml:space="preserve"> (Sept. 21)</w:t>
      </w:r>
    </w:p>
    <w:p w14:paraId="04DC01EA" w14:textId="6963E30E" w:rsidR="00F374D5" w:rsidRDefault="00F374D5" w:rsidP="00B378CE">
      <w:pPr>
        <w:ind w:left="720"/>
      </w:pPr>
      <w:r w:rsidRPr="00F374D5">
        <w:t>Polletta, F., &amp; Jasper, J. M. (2001). Collective identity and social movements. </w:t>
      </w:r>
      <w:r w:rsidRPr="00F374D5">
        <w:rPr>
          <w:i/>
          <w:iCs/>
        </w:rPr>
        <w:t>Annual review of Sociology</w:t>
      </w:r>
      <w:r w:rsidRPr="00F374D5">
        <w:t>, </w:t>
      </w:r>
      <w:r w:rsidRPr="00F374D5">
        <w:rPr>
          <w:i/>
          <w:iCs/>
        </w:rPr>
        <w:t>27</w:t>
      </w:r>
      <w:r w:rsidRPr="00F374D5">
        <w:t>(1), 283-305.</w:t>
      </w:r>
    </w:p>
    <w:p w14:paraId="144CDB87" w14:textId="00113E6A" w:rsidR="00F374D5" w:rsidRPr="00F374D5" w:rsidRDefault="00F374D5" w:rsidP="00B378CE">
      <w:pPr>
        <w:ind w:left="720"/>
      </w:pPr>
      <w:r>
        <w:t xml:space="preserve">Taylor, Verta and Nancy E. Whittier. 1992. “Collective identity in social movement communities: Lesbian feminist mobilization.” Pp. 104-129 in </w:t>
      </w:r>
      <w:r w:rsidRPr="00052693">
        <w:rPr>
          <w:i/>
          <w:iCs/>
        </w:rPr>
        <w:t>Frontiers in Social Movement Theory</w:t>
      </w:r>
      <w:r>
        <w:t>, edited by A. D. Morris and C. M. Mueller. New Haven, CT: Yale University Press.</w:t>
      </w:r>
      <w:r w:rsidR="00EC0DCA">
        <w:t xml:space="preserve"> (Available on Avenue)</w:t>
      </w:r>
    </w:p>
    <w:p w14:paraId="47B0222D" w14:textId="1DB1F98C" w:rsidR="00774254" w:rsidRPr="00774254" w:rsidRDefault="00F745B5" w:rsidP="003F2E80">
      <w:pPr>
        <w:pStyle w:val="Heading2"/>
      </w:pPr>
      <w:r>
        <w:t>Week 4 Collective Identity II</w:t>
      </w:r>
      <w:r w:rsidR="00541F0D">
        <w:t xml:space="preserve"> (Sept. 28)</w:t>
      </w:r>
    </w:p>
    <w:p w14:paraId="2D334527" w14:textId="55C6D1FD" w:rsidR="00F374D5" w:rsidRDefault="00F374D5" w:rsidP="00B378CE">
      <w:pPr>
        <w:ind w:left="720"/>
      </w:pPr>
      <w:r w:rsidRPr="00F374D5">
        <w:t xml:space="preserve">Staggenborg, S. (2016). Chapter 2: Theories of Social Movements and Collective Action. In </w:t>
      </w:r>
      <w:r w:rsidRPr="00052693">
        <w:rPr>
          <w:i/>
          <w:iCs/>
        </w:rPr>
        <w:t>Social movements</w:t>
      </w:r>
      <w:r w:rsidRPr="00F374D5">
        <w:t xml:space="preserve"> (Second edition, pp. 14–30). Oxford University Press.</w:t>
      </w:r>
      <w:r w:rsidR="000B33F0">
        <w:t xml:space="preserve"> (Available on Avenue)</w:t>
      </w:r>
    </w:p>
    <w:p w14:paraId="08F77B18" w14:textId="7C51F485" w:rsidR="00F374D5" w:rsidRDefault="00F374D5" w:rsidP="00B378CE">
      <w:pPr>
        <w:ind w:left="720"/>
      </w:pPr>
      <w:r w:rsidRPr="00F374D5">
        <w:t xml:space="preserve">Flesher </w:t>
      </w:r>
      <w:proofErr w:type="spellStart"/>
      <w:r w:rsidRPr="00F374D5">
        <w:t>Fominaya</w:t>
      </w:r>
      <w:proofErr w:type="spellEnd"/>
      <w:r w:rsidRPr="00F374D5">
        <w:t>, C. (2010). Collective identity in social movements: Central concepts and debates. </w:t>
      </w:r>
      <w:r w:rsidRPr="00F374D5">
        <w:rPr>
          <w:i/>
          <w:iCs/>
        </w:rPr>
        <w:t>Sociology Compass</w:t>
      </w:r>
      <w:r w:rsidRPr="00F374D5">
        <w:t>, </w:t>
      </w:r>
      <w:r w:rsidRPr="00F374D5">
        <w:rPr>
          <w:i/>
          <w:iCs/>
        </w:rPr>
        <w:t>4</w:t>
      </w:r>
      <w:r w:rsidRPr="00F374D5">
        <w:t>(6), 393-404.</w:t>
      </w:r>
    </w:p>
    <w:p w14:paraId="6F1E96F0" w14:textId="78A5DDAD" w:rsidR="00F23CE2" w:rsidRPr="00F374D5" w:rsidRDefault="00F23CE2" w:rsidP="00B378CE">
      <w:pPr>
        <w:ind w:left="720"/>
      </w:pPr>
      <w:r>
        <w:t>D</w:t>
      </w:r>
      <w:r w:rsidR="00D86E76">
        <w:t xml:space="preserve">ocumentary: </w:t>
      </w:r>
      <w:r w:rsidR="002268D8">
        <w:t>Whose Streets?</w:t>
      </w:r>
      <w:r w:rsidR="00234446">
        <w:t xml:space="preserve"> (Online Access via McMaster Library)</w:t>
      </w:r>
    </w:p>
    <w:p w14:paraId="2CEFEC71" w14:textId="49D8ECC3" w:rsidR="00F745B5" w:rsidRDefault="00F745B5" w:rsidP="00F745B5">
      <w:pPr>
        <w:pStyle w:val="Heading2"/>
      </w:pPr>
      <w:r>
        <w:t>Week 5 Participation</w:t>
      </w:r>
      <w:r w:rsidR="00257424">
        <w:t xml:space="preserve">, </w:t>
      </w:r>
      <w:r>
        <w:t>Mobilization</w:t>
      </w:r>
      <w:r w:rsidR="00257424">
        <w:t xml:space="preserve"> and Tactics</w:t>
      </w:r>
      <w:r w:rsidR="00541F0D">
        <w:t xml:space="preserve"> (Oct. 5)</w:t>
      </w:r>
    </w:p>
    <w:p w14:paraId="3CDF7A3D" w14:textId="0DDF0B91" w:rsidR="00F47A11" w:rsidRDefault="00F47A11" w:rsidP="00B378CE">
      <w:pPr>
        <w:ind w:left="720"/>
      </w:pPr>
      <w:r w:rsidRPr="00F47A11">
        <w:t xml:space="preserve">Amenta, E., Caren, N., Chiarello, E., &amp; </w:t>
      </w:r>
      <w:proofErr w:type="spellStart"/>
      <w:r w:rsidRPr="00F47A11">
        <w:t>Su</w:t>
      </w:r>
      <w:proofErr w:type="spellEnd"/>
      <w:r w:rsidRPr="00F47A11">
        <w:t>, Y. (2010). The political consequences of social movements. </w:t>
      </w:r>
      <w:r w:rsidRPr="00F47A11">
        <w:rPr>
          <w:i/>
          <w:iCs/>
        </w:rPr>
        <w:t>Annual Review of Sociology</w:t>
      </w:r>
      <w:r w:rsidRPr="00F47A11">
        <w:t>, </w:t>
      </w:r>
      <w:r w:rsidRPr="00F47A11">
        <w:rPr>
          <w:i/>
          <w:iCs/>
        </w:rPr>
        <w:t>36</w:t>
      </w:r>
      <w:r w:rsidRPr="00F47A11">
        <w:t>, 287-307.</w:t>
      </w:r>
    </w:p>
    <w:p w14:paraId="40CB7B17" w14:textId="2898DE39" w:rsidR="00257424" w:rsidRDefault="00731BAD" w:rsidP="00B378CE">
      <w:pPr>
        <w:ind w:left="720"/>
      </w:pPr>
      <w:r w:rsidRPr="00731BAD">
        <w:lastRenderedPageBreak/>
        <w:t xml:space="preserve">Piven, Frances Fox. 2008. “Can Power from Below Change the World?” </w:t>
      </w:r>
      <w:r w:rsidRPr="00052693">
        <w:rPr>
          <w:i/>
          <w:iCs/>
        </w:rPr>
        <w:t>American Sociological Review</w:t>
      </w:r>
      <w:r w:rsidRPr="00731BAD">
        <w:t xml:space="preserve"> 73(1):1–14.</w:t>
      </w:r>
    </w:p>
    <w:p w14:paraId="0380B950" w14:textId="06931A8D" w:rsidR="00F23CE2" w:rsidRDefault="00F23CE2" w:rsidP="00F23CE2">
      <w:pPr>
        <w:ind w:left="720"/>
      </w:pPr>
      <w:r w:rsidRPr="00257424">
        <w:t>Walker, E. T., Martin, A. W., &amp; McCarthy, J. D. (2008). Confronting the state, the corporation, and the academy: The influence of institutional targets on social movement repertoires. </w:t>
      </w:r>
      <w:r w:rsidRPr="00257424">
        <w:rPr>
          <w:i/>
          <w:iCs/>
        </w:rPr>
        <w:t>American Journal of Sociology</w:t>
      </w:r>
      <w:r w:rsidRPr="00257424">
        <w:t>, </w:t>
      </w:r>
      <w:r w:rsidRPr="00257424">
        <w:rPr>
          <w:i/>
          <w:iCs/>
        </w:rPr>
        <w:t>114</w:t>
      </w:r>
      <w:r w:rsidRPr="00257424">
        <w:t>(1), 35-76.</w:t>
      </w:r>
    </w:p>
    <w:p w14:paraId="21848AC6" w14:textId="001400D7" w:rsidR="00D13440" w:rsidRPr="009213D8" w:rsidRDefault="00D13440" w:rsidP="00B16042">
      <w:pPr>
        <w:rPr>
          <w:b/>
          <w:bCs/>
          <w:sz w:val="26"/>
          <w:szCs w:val="26"/>
        </w:rPr>
      </w:pPr>
      <w:r w:rsidRPr="009213D8">
        <w:rPr>
          <w:b/>
          <w:bCs/>
          <w:sz w:val="26"/>
          <w:szCs w:val="26"/>
        </w:rPr>
        <w:t>Reading Week (Oct. 12)</w:t>
      </w:r>
    </w:p>
    <w:p w14:paraId="2417F2E5" w14:textId="191490E5" w:rsidR="005B492C" w:rsidRDefault="00B16042" w:rsidP="005B492C">
      <w:pPr>
        <w:pStyle w:val="Heading2"/>
      </w:pPr>
      <w:r w:rsidRPr="009213D8">
        <w:rPr>
          <w:bCs/>
        </w:rPr>
        <w:t xml:space="preserve">Week 6 </w:t>
      </w:r>
      <w:r w:rsidR="005B492C">
        <w:t xml:space="preserve">Networks &amp; Framing (Oct. </w:t>
      </w:r>
      <w:r w:rsidR="005B492C">
        <w:t>19</w:t>
      </w:r>
      <w:r w:rsidR="005B492C">
        <w:t>)</w:t>
      </w:r>
    </w:p>
    <w:p w14:paraId="45CDF14A" w14:textId="77777777" w:rsidR="005B492C" w:rsidRDefault="005B492C" w:rsidP="005B492C">
      <w:pPr>
        <w:ind w:left="720"/>
      </w:pPr>
      <w:r w:rsidRPr="002268CA">
        <w:t>Tarrow, S. (1992). Mentalities, political cultures, and collective action frames. </w:t>
      </w:r>
      <w:r w:rsidRPr="002268CA">
        <w:rPr>
          <w:i/>
          <w:iCs/>
        </w:rPr>
        <w:t>Frontiers in social movement theory</w:t>
      </w:r>
      <w:r w:rsidRPr="002268CA">
        <w:t>, 174-202.</w:t>
      </w:r>
      <w:r>
        <w:t xml:space="preserve"> (Available on Avenue)</w:t>
      </w:r>
    </w:p>
    <w:p w14:paraId="08AE8345" w14:textId="77777777" w:rsidR="005B492C" w:rsidRDefault="005B492C" w:rsidP="005B492C">
      <w:pPr>
        <w:ind w:left="720"/>
      </w:pPr>
      <w:r w:rsidRPr="0070472D">
        <w:t xml:space="preserve">Almeida, P. (2019). Chapter 5: The Framing Process. In </w:t>
      </w:r>
      <w:r w:rsidRPr="00052693">
        <w:rPr>
          <w:i/>
          <w:iCs/>
        </w:rPr>
        <w:t>Social movements: The structure of collective mobilization</w:t>
      </w:r>
      <w:r w:rsidRPr="0070472D">
        <w:t xml:space="preserve"> (pp. 80–100). University of California Press.</w:t>
      </w:r>
      <w:r>
        <w:t xml:space="preserve"> (Available on Avenue)</w:t>
      </w:r>
    </w:p>
    <w:p w14:paraId="7EE683DF" w14:textId="13586739" w:rsidR="00B16042" w:rsidRPr="005B492C" w:rsidRDefault="005B492C" w:rsidP="005B492C">
      <w:pPr>
        <w:ind w:left="720"/>
      </w:pPr>
      <w:r w:rsidRPr="00731BAD">
        <w:t xml:space="preserve">Benford, Robert D. and David A. Snow. 2000. “Framing Processes and Social Movements: An Overview and Assessment.” </w:t>
      </w:r>
      <w:r w:rsidRPr="00052693">
        <w:rPr>
          <w:i/>
          <w:iCs/>
        </w:rPr>
        <w:t>Annual Review of Sociology</w:t>
      </w:r>
      <w:r w:rsidRPr="00731BAD">
        <w:t xml:space="preserve"> 26:611–39.</w:t>
      </w:r>
    </w:p>
    <w:p w14:paraId="4913B4E7" w14:textId="44DA2B91" w:rsidR="005B492C" w:rsidRPr="005B492C" w:rsidRDefault="00F745B5" w:rsidP="005B492C">
      <w:pPr>
        <w:pStyle w:val="Heading2"/>
        <w:rPr>
          <w:bCs/>
        </w:rPr>
      </w:pPr>
      <w:r>
        <w:t>Week 7</w:t>
      </w:r>
      <w:r w:rsidR="00163381">
        <w:t xml:space="preserve"> </w:t>
      </w:r>
      <w:r w:rsidR="005B492C" w:rsidRPr="005B492C">
        <w:rPr>
          <w:bCs/>
        </w:rPr>
        <w:t xml:space="preserve">Test 1 (Oct. </w:t>
      </w:r>
      <w:r w:rsidR="005B492C">
        <w:rPr>
          <w:bCs/>
        </w:rPr>
        <w:t>26</w:t>
      </w:r>
      <w:r w:rsidR="005B492C" w:rsidRPr="005B492C">
        <w:rPr>
          <w:bCs/>
        </w:rPr>
        <w:t>)</w:t>
      </w:r>
    </w:p>
    <w:p w14:paraId="234A6784" w14:textId="021297CA" w:rsidR="00F745B5" w:rsidRDefault="00F745B5" w:rsidP="00F745B5">
      <w:pPr>
        <w:pStyle w:val="Heading2"/>
      </w:pPr>
      <w:r>
        <w:t>Week 8</w:t>
      </w:r>
      <w:r w:rsidR="00163381">
        <w:t xml:space="preserve"> </w:t>
      </w:r>
      <w:r w:rsidR="00541F0D">
        <w:t xml:space="preserve">Politics, </w:t>
      </w:r>
      <w:proofErr w:type="gramStart"/>
      <w:r w:rsidR="003E1A73">
        <w:t>Institutions</w:t>
      </w:r>
      <w:proofErr w:type="gramEnd"/>
      <w:r w:rsidR="00541F0D">
        <w:t xml:space="preserve"> and the State (Nov. 2)</w:t>
      </w:r>
    </w:p>
    <w:p w14:paraId="579819C8" w14:textId="13BD734F" w:rsidR="00541F0D" w:rsidRDefault="00541F0D" w:rsidP="00541F0D">
      <w:pPr>
        <w:ind w:left="720"/>
      </w:pPr>
      <w:r w:rsidRPr="003F2E80">
        <w:t xml:space="preserve">Corrigall-Brown, Catherine and Mabel Ho. 2015. “How the State Shapes Social Movements: An examination of the Environmental Movement in Canada.” Pp. 44-60 in Protest and Politics: </w:t>
      </w:r>
      <w:r w:rsidRPr="00052693">
        <w:rPr>
          <w:i/>
          <w:iCs/>
        </w:rPr>
        <w:t>The Promise of Social Movement Societies</w:t>
      </w:r>
      <w:r w:rsidRPr="003F2E80">
        <w:t>, edited by H. Ramos and K. Rodgers. Vancouver, BC: UBC Press.</w:t>
      </w:r>
      <w:r w:rsidR="000B33F0">
        <w:t xml:space="preserve"> (Available on Avenue)</w:t>
      </w:r>
    </w:p>
    <w:p w14:paraId="40187320" w14:textId="7CE4C0C9" w:rsidR="00F47A11" w:rsidRPr="00F47A11" w:rsidRDefault="00541F0D" w:rsidP="00B16042">
      <w:pPr>
        <w:ind w:left="720"/>
      </w:pPr>
      <w:r w:rsidRPr="00470DC1">
        <w:t>Cai, Y. (2016). </w:t>
      </w:r>
      <w:r>
        <w:t xml:space="preserve">Chapter 3: Movement legitimacy and government response. </w:t>
      </w:r>
      <w:r w:rsidRPr="00470DC1">
        <w:rPr>
          <w:i/>
          <w:iCs/>
        </w:rPr>
        <w:t>The occupy movement in Hong Kong: Sustaining decentralized protest</w:t>
      </w:r>
      <w:r w:rsidRPr="00470DC1">
        <w:t>. Routledge.</w:t>
      </w:r>
      <w:r>
        <w:t xml:space="preserve"> (pp. 44-71). </w:t>
      </w:r>
      <w:r w:rsidR="00F23CE2">
        <w:t xml:space="preserve"> </w:t>
      </w:r>
      <w:r w:rsidR="000B33F0">
        <w:t>(Available on Avenue)</w:t>
      </w:r>
    </w:p>
    <w:p w14:paraId="0B40A070" w14:textId="78555C3C" w:rsidR="00774254" w:rsidRPr="00774254" w:rsidRDefault="00F745B5" w:rsidP="003F2E80">
      <w:pPr>
        <w:pStyle w:val="Heading2"/>
      </w:pPr>
      <w:r>
        <w:t>Week 9</w:t>
      </w:r>
      <w:r w:rsidR="00163381">
        <w:t xml:space="preserve"> </w:t>
      </w:r>
      <w:r w:rsidR="007B0DCC">
        <w:t>Digitally Networked</w:t>
      </w:r>
      <w:r w:rsidR="003E1A73">
        <w:t xml:space="preserve"> Action</w:t>
      </w:r>
      <w:r w:rsidR="00541F0D">
        <w:t xml:space="preserve"> (Nov. 9)</w:t>
      </w:r>
    </w:p>
    <w:p w14:paraId="78BA8855" w14:textId="31F4890C" w:rsidR="00F374D5" w:rsidRDefault="00F374D5" w:rsidP="00B378CE">
      <w:pPr>
        <w:ind w:left="720"/>
      </w:pPr>
      <w:r w:rsidRPr="00F374D5">
        <w:t xml:space="preserve">Bennett, W. L., &amp; </w:t>
      </w:r>
      <w:proofErr w:type="spellStart"/>
      <w:r w:rsidRPr="00F374D5">
        <w:t>Segerberg</w:t>
      </w:r>
      <w:proofErr w:type="spellEnd"/>
      <w:r w:rsidRPr="00F374D5">
        <w:t>, A. (2012). The logic of connective action: Digital media and the personalization of contentious politics. </w:t>
      </w:r>
      <w:r w:rsidRPr="00F374D5">
        <w:rPr>
          <w:i/>
          <w:iCs/>
        </w:rPr>
        <w:t>Information, communication &amp; society</w:t>
      </w:r>
      <w:r w:rsidRPr="00F374D5">
        <w:t>, </w:t>
      </w:r>
      <w:r w:rsidRPr="00F374D5">
        <w:rPr>
          <w:i/>
          <w:iCs/>
        </w:rPr>
        <w:t>15</w:t>
      </w:r>
      <w:r w:rsidRPr="00F374D5">
        <w:t>(5), 739-768.</w:t>
      </w:r>
    </w:p>
    <w:p w14:paraId="0D3A5C4B" w14:textId="5686E7DD" w:rsidR="00F374D5" w:rsidRPr="00F374D5" w:rsidRDefault="00F374D5" w:rsidP="00B378CE">
      <w:pPr>
        <w:ind w:left="720"/>
      </w:pPr>
      <w:proofErr w:type="spellStart"/>
      <w:r w:rsidRPr="00F374D5">
        <w:t>Vromen</w:t>
      </w:r>
      <w:proofErr w:type="spellEnd"/>
      <w:r w:rsidRPr="00F374D5">
        <w:t xml:space="preserve">, A., Xenos, M. A., &amp; Loader, B. (2015). Young people, social media and connective action: From </w:t>
      </w:r>
      <w:r w:rsidR="00774254" w:rsidRPr="00F374D5">
        <w:t>organizational</w:t>
      </w:r>
      <w:r w:rsidRPr="00F374D5">
        <w:t xml:space="preserve"> maintenance to everyday political talk. </w:t>
      </w:r>
      <w:r w:rsidRPr="00F374D5">
        <w:rPr>
          <w:i/>
          <w:iCs/>
        </w:rPr>
        <w:t>Journal of Youth Studies</w:t>
      </w:r>
      <w:r w:rsidRPr="00F374D5">
        <w:t>, </w:t>
      </w:r>
      <w:r w:rsidRPr="00F374D5">
        <w:rPr>
          <w:i/>
          <w:iCs/>
        </w:rPr>
        <w:t>18</w:t>
      </w:r>
      <w:r w:rsidRPr="00F374D5">
        <w:t>(1), 80-100.</w:t>
      </w:r>
    </w:p>
    <w:p w14:paraId="43B52A69" w14:textId="5B03DD41" w:rsidR="00774254" w:rsidRDefault="00F745B5" w:rsidP="003F2E80">
      <w:pPr>
        <w:pStyle w:val="Heading2"/>
      </w:pPr>
      <w:r>
        <w:t>Week 10</w:t>
      </w:r>
      <w:r w:rsidR="00163381">
        <w:t xml:space="preserve"> </w:t>
      </w:r>
      <w:r w:rsidR="00F374D5">
        <w:t>Limits of Digitally Networked Action</w:t>
      </w:r>
      <w:r w:rsidR="00541F0D">
        <w:t xml:space="preserve"> (Nov. 16)</w:t>
      </w:r>
    </w:p>
    <w:p w14:paraId="79B3B0AA" w14:textId="37FCBDDC" w:rsidR="003F2E80" w:rsidRPr="00774254" w:rsidRDefault="003F2E80" w:rsidP="00B378CE">
      <w:pPr>
        <w:ind w:left="720"/>
      </w:pPr>
      <w:r w:rsidRPr="003F2E80">
        <w:t>Christensen, H. S. (2011). Political activities on the Internet: Slacktivism or political participation by other means? </w:t>
      </w:r>
      <w:r w:rsidRPr="003F2E80">
        <w:rPr>
          <w:i/>
          <w:iCs/>
        </w:rPr>
        <w:t>First Monday</w:t>
      </w:r>
      <w:r w:rsidRPr="003F2E80">
        <w:t>.</w:t>
      </w:r>
    </w:p>
    <w:p w14:paraId="610A88AC" w14:textId="7F0CE686" w:rsidR="00774254" w:rsidRDefault="00774254" w:rsidP="00B378CE">
      <w:pPr>
        <w:ind w:left="720"/>
      </w:pPr>
      <w:r w:rsidRPr="00774254">
        <w:lastRenderedPageBreak/>
        <w:t>Clark, Meredith D. 2019. “White Folks’ Work: Digital Allyship Praxis in the</w:t>
      </w:r>
      <w:r>
        <w:t xml:space="preserve"> </w:t>
      </w:r>
      <w:r w:rsidRPr="00774254">
        <w:t>#BlackLivesMatter</w:t>
      </w:r>
      <w:r>
        <w:t xml:space="preserve"> </w:t>
      </w:r>
      <w:r w:rsidRPr="00774254">
        <w:t>Movement."</w:t>
      </w:r>
      <w:r>
        <w:t xml:space="preserve"> </w:t>
      </w:r>
      <w:r w:rsidRPr="00052693">
        <w:rPr>
          <w:i/>
          <w:iCs/>
        </w:rPr>
        <w:t>Social Movement Studies</w:t>
      </w:r>
      <w:r w:rsidRPr="00774254">
        <w:t>18(5): 519-534</w:t>
      </w:r>
    </w:p>
    <w:p w14:paraId="2CF4A0DC" w14:textId="1B32150D" w:rsidR="00F23CE2" w:rsidRPr="00327A3E" w:rsidRDefault="00F23CE2" w:rsidP="00327A3E">
      <w:pPr>
        <w:ind w:left="720"/>
        <w:rPr>
          <w:b/>
          <w:bCs/>
          <w:lang w:val="en-CA"/>
        </w:rPr>
      </w:pPr>
      <w:r>
        <w:t>D</w:t>
      </w:r>
      <w:r w:rsidR="00D86E76">
        <w:t xml:space="preserve">ocumentary: </w:t>
      </w:r>
      <w:bookmarkStart w:id="10" w:name="citation"/>
      <w:r w:rsidR="00327A3E" w:rsidRPr="00327A3E">
        <w:rPr>
          <w:lang w:val="en-CA"/>
        </w:rPr>
        <w:t>We are legion: the story of the hacktivists</w:t>
      </w:r>
      <w:bookmarkEnd w:id="10"/>
      <w:r w:rsidR="00234446">
        <w:rPr>
          <w:lang w:val="en-CA"/>
        </w:rPr>
        <w:t xml:space="preserve"> (Online Access via McMaster Library)</w:t>
      </w:r>
    </w:p>
    <w:p w14:paraId="4D7A3C1D" w14:textId="79CCC923" w:rsidR="00F745B5" w:rsidRDefault="00F745B5" w:rsidP="00F745B5">
      <w:pPr>
        <w:pStyle w:val="Heading2"/>
      </w:pPr>
      <w:r>
        <w:t>Week 11</w:t>
      </w:r>
      <w:r w:rsidR="00163381">
        <w:t xml:space="preserve"> </w:t>
      </w:r>
      <w:r w:rsidR="003E1A73">
        <w:t>Movements on the Far Right</w:t>
      </w:r>
      <w:r w:rsidR="00541F0D">
        <w:t xml:space="preserve"> (Nov. 23)</w:t>
      </w:r>
    </w:p>
    <w:p w14:paraId="480FA7B0" w14:textId="23539F93" w:rsidR="00C14D0D" w:rsidRDefault="00C14D0D" w:rsidP="00B378CE">
      <w:pPr>
        <w:ind w:left="720"/>
      </w:pPr>
      <w:r w:rsidRPr="00C14D0D">
        <w:t>Blee, K. M. (2017). How the study of white supremacism is helped and hindered by social movement research. </w:t>
      </w:r>
      <w:r w:rsidRPr="00C14D0D">
        <w:rPr>
          <w:i/>
          <w:iCs/>
        </w:rPr>
        <w:t>Mobilization</w:t>
      </w:r>
      <w:r w:rsidRPr="00C14D0D">
        <w:t>, </w:t>
      </w:r>
      <w:r w:rsidRPr="00C14D0D">
        <w:rPr>
          <w:i/>
          <w:iCs/>
        </w:rPr>
        <w:t>22</w:t>
      </w:r>
      <w:r w:rsidRPr="00C14D0D">
        <w:t>(1), 1-15.</w:t>
      </w:r>
    </w:p>
    <w:p w14:paraId="5A1D80B9" w14:textId="002F1CFC" w:rsidR="00C14D0D" w:rsidRDefault="00C14D0D" w:rsidP="00B378CE">
      <w:pPr>
        <w:ind w:left="720"/>
      </w:pPr>
      <w:r w:rsidRPr="00C14D0D">
        <w:t>Miller-Idriss, C. (2020).</w:t>
      </w:r>
      <w:r w:rsidR="003F2E80">
        <w:t xml:space="preserve"> Chapter 2: Mainstreaming the Message.</w:t>
      </w:r>
      <w:r w:rsidRPr="00C14D0D">
        <w:t> </w:t>
      </w:r>
      <w:r w:rsidRPr="00C14D0D">
        <w:rPr>
          <w:i/>
          <w:iCs/>
        </w:rPr>
        <w:t>Hate in the Homeland</w:t>
      </w:r>
      <w:r w:rsidRPr="00C14D0D">
        <w:t>. Princeton University Press.</w:t>
      </w:r>
      <w:r w:rsidR="003F2E80">
        <w:t xml:space="preserve"> (pp. 45-67)</w:t>
      </w:r>
      <w:r w:rsidR="000B33F0">
        <w:t xml:space="preserve"> (Available on Avenue)</w:t>
      </w:r>
    </w:p>
    <w:p w14:paraId="7B0BAD4A" w14:textId="3B79814C" w:rsidR="0012474A" w:rsidRPr="0012474A" w:rsidRDefault="0012474A" w:rsidP="0012474A">
      <w:pPr>
        <w:ind w:left="720"/>
        <w:rPr>
          <w:lang w:val="en-CA"/>
        </w:rPr>
      </w:pPr>
      <w:r w:rsidRPr="0012474A">
        <w:rPr>
          <w:lang w:val="en-CA"/>
        </w:rPr>
        <w:t>Kasimov, A. (</w:t>
      </w:r>
      <w:r>
        <w:rPr>
          <w:lang w:val="en-CA"/>
        </w:rPr>
        <w:t>2021</w:t>
      </w:r>
      <w:r w:rsidRPr="0012474A">
        <w:rPr>
          <w:lang w:val="en-CA"/>
        </w:rPr>
        <w:t xml:space="preserve">). Soldiers of 4chan: The Role of Anonymous Online Spaces in Backlash Movement Networks. In J. Bessant, R. Watts &amp; M. Devries (Eds.), </w:t>
      </w:r>
      <w:r w:rsidRPr="0012474A">
        <w:rPr>
          <w:i/>
          <w:iCs/>
          <w:lang w:val="en-CA"/>
        </w:rPr>
        <w:t>Rise of the Far-Right: Technologies of Recruitment and Mobilization</w:t>
      </w:r>
      <w:r w:rsidRPr="0012474A">
        <w:rPr>
          <w:lang w:val="en-CA"/>
        </w:rPr>
        <w:t>. Rowman &amp; Littlefield.</w:t>
      </w:r>
      <w:r w:rsidR="009D0DAA">
        <w:rPr>
          <w:lang w:val="en-CA"/>
        </w:rPr>
        <w:t xml:space="preserve"> (Available on Avenue)</w:t>
      </w:r>
    </w:p>
    <w:p w14:paraId="481CD720" w14:textId="0B54AB05" w:rsidR="004936C0" w:rsidRDefault="00F745B5" w:rsidP="00322A78">
      <w:pPr>
        <w:pStyle w:val="Heading2"/>
      </w:pPr>
      <w:r>
        <w:t>Week 12</w:t>
      </w:r>
      <w:r w:rsidR="003E1A73">
        <w:t xml:space="preserve"> </w:t>
      </w:r>
      <w:r w:rsidR="00541F0D">
        <w:t xml:space="preserve">– </w:t>
      </w:r>
      <w:r w:rsidR="00322A78">
        <w:t>Reflection Due.</w:t>
      </w:r>
      <w:r w:rsidR="00541F0D">
        <w:t xml:space="preserve"> </w:t>
      </w:r>
      <w:r w:rsidR="00322A78" w:rsidRPr="00F23CE2">
        <w:rPr>
          <w:bCs/>
        </w:rPr>
        <w:t>Class time to be used for Q&amp;A.</w:t>
      </w:r>
      <w:r w:rsidR="00322A78">
        <w:t xml:space="preserve"> </w:t>
      </w:r>
      <w:r w:rsidR="00541F0D">
        <w:t>(Nov. 30)</w:t>
      </w:r>
    </w:p>
    <w:p w14:paraId="4A31A28D" w14:textId="77777777" w:rsidR="00322A78" w:rsidRPr="00322A78" w:rsidRDefault="00322A78" w:rsidP="00322A78"/>
    <w:p w14:paraId="28442440" w14:textId="409760AC" w:rsidR="00F23CE2" w:rsidRPr="00F23CE2" w:rsidRDefault="00F23CE2" w:rsidP="00F745B5">
      <w:pPr>
        <w:rPr>
          <w:b/>
          <w:bCs/>
          <w:sz w:val="26"/>
          <w:szCs w:val="26"/>
        </w:rPr>
      </w:pPr>
      <w:r w:rsidRPr="00F23CE2">
        <w:rPr>
          <w:b/>
          <w:bCs/>
          <w:sz w:val="26"/>
          <w:szCs w:val="26"/>
        </w:rPr>
        <w:t xml:space="preserve">Week 13 – Writing week.  </w:t>
      </w:r>
      <w:r>
        <w:rPr>
          <w:b/>
          <w:bCs/>
          <w:sz w:val="26"/>
          <w:szCs w:val="26"/>
        </w:rPr>
        <w:t>(Dec. 7)</w:t>
      </w:r>
    </w:p>
    <w:p w14:paraId="51660416" w14:textId="77777777" w:rsidR="00A05C89" w:rsidRDefault="00A05C89" w:rsidP="009F7FC2">
      <w:pPr>
        <w:pStyle w:val="Heading1"/>
      </w:pPr>
      <w:bookmarkStart w:id="11" w:name="_Toc14941534"/>
      <w:bookmarkEnd w:id="9"/>
      <w:r>
        <w:t>Course Policies</w:t>
      </w:r>
      <w:bookmarkEnd w:id="11"/>
    </w:p>
    <w:p w14:paraId="51B794F6" w14:textId="77777777" w:rsidR="00A05C89" w:rsidRDefault="00A05C89" w:rsidP="008E2CC8">
      <w:pPr>
        <w:pStyle w:val="Heading2"/>
      </w:pPr>
      <w:bookmarkStart w:id="12" w:name="_Toc14941535"/>
      <w:r>
        <w:t>Submission of Assignments</w:t>
      </w:r>
      <w:bookmarkEnd w:id="12"/>
    </w:p>
    <w:p w14:paraId="2014DF9F" w14:textId="5C728321" w:rsidR="00A05C89" w:rsidRPr="003C57F1" w:rsidRDefault="003C57F1" w:rsidP="008E2CC8">
      <w:pPr>
        <w:pStyle w:val="Heading2"/>
        <w:rPr>
          <w:b w:val="0"/>
          <w:bCs/>
          <w:sz w:val="24"/>
          <w:szCs w:val="24"/>
        </w:rPr>
      </w:pPr>
      <w:bookmarkStart w:id="13" w:name="_Toc14941538"/>
      <w:r w:rsidRPr="003C57F1">
        <w:rPr>
          <w:b w:val="0"/>
          <w:bCs/>
          <w:sz w:val="24"/>
          <w:szCs w:val="24"/>
        </w:rPr>
        <w:t xml:space="preserve">Assignments must be turned in electronically to Avenue to Learn by the deadline on the course schedule. This course will use the originality-checking feature in Avenue to Learn to screen all assignments for plagiarism (see below). All pages must be numbered and have 1" to 1.25" margins on all sides. All text should be double-spaced in an easy-to-read 12-point font. Failure to adhere to these guidelines will be reflected in a decreased mark for the assignment. </w:t>
      </w:r>
      <w:r w:rsidR="00A05C89" w:rsidRPr="003C57F1">
        <w:rPr>
          <w:b w:val="0"/>
          <w:bCs/>
          <w:sz w:val="24"/>
          <w:szCs w:val="24"/>
        </w:rPr>
        <w:t>Absences, Missed Work, Illness</w:t>
      </w:r>
      <w:bookmarkEnd w:id="13"/>
    </w:p>
    <w:p w14:paraId="5BD3A7FC" w14:textId="61E5506C" w:rsidR="008E2CC8" w:rsidRDefault="005F4D1E" w:rsidP="008E2CC8">
      <w:pPr>
        <w:rPr>
          <w:szCs w:val="24"/>
        </w:rPr>
      </w:pPr>
      <w:r w:rsidRPr="003C57F1">
        <w:rPr>
          <w:szCs w:val="24"/>
        </w:rPr>
        <w:t>In the event of an absence for medical or other reasons, students should review and follow the Academic Regulation in the Undergraduate Calendar “Requests for Relief for Missed Academic Term Work”.</w:t>
      </w:r>
    </w:p>
    <w:p w14:paraId="354B2ECE" w14:textId="3D92A5BF" w:rsidR="00977027" w:rsidRPr="00977027" w:rsidRDefault="00977027" w:rsidP="008E2CC8">
      <w:pPr>
        <w:rPr>
          <w:b/>
          <w:bCs/>
          <w:szCs w:val="24"/>
        </w:rPr>
      </w:pPr>
      <w:r w:rsidRPr="00977027">
        <w:rPr>
          <w:b/>
          <w:bCs/>
          <w:szCs w:val="24"/>
        </w:rPr>
        <w:t>Absences, Missed Work, Illness</w:t>
      </w:r>
    </w:p>
    <w:p w14:paraId="2A0FE84B" w14:textId="77777777" w:rsidR="00977027" w:rsidRPr="00977027" w:rsidRDefault="00977027" w:rsidP="00977027">
      <w:pPr>
        <w:shd w:val="clear" w:color="auto" w:fill="FFFFFF"/>
        <w:textAlignment w:val="baseline"/>
        <w:rPr>
          <w:rFonts w:cs="Arial"/>
          <w:color w:val="323130"/>
          <w:szCs w:val="24"/>
        </w:rPr>
      </w:pPr>
      <w:bookmarkStart w:id="14" w:name="_Toc14941539"/>
      <w:r w:rsidRPr="00977027">
        <w:rPr>
          <w:rFonts w:cs="Arial"/>
          <w:color w:val="323130"/>
          <w:szCs w:val="24"/>
        </w:rPr>
        <w:t>In the event of an absence for medical or other reasons, students should review and follow the Academic Regulation in the Undergraduate Calendar “Requests for Relief for Missed Academic Term Work”. The McMaster Student Absence Form (</w:t>
      </w:r>
      <w:hyperlink r:id="rId10" w:tgtFrame="_blank" w:history="1">
        <w:r w:rsidRPr="00977027">
          <w:rPr>
            <w:rStyle w:val="Hyperlink"/>
            <w:rFonts w:cs="Arial"/>
            <w:szCs w:val="24"/>
            <w:bdr w:val="none" w:sz="0" w:space="0" w:color="auto" w:frame="1"/>
          </w:rPr>
          <w:t>http://www.mcmaster.ca/msaf/</w:t>
        </w:r>
      </w:hyperlink>
      <w:r w:rsidRPr="00977027">
        <w:rPr>
          <w:rFonts w:cs="Arial"/>
          <w:color w:val="323130"/>
          <w:szCs w:val="24"/>
        </w:rPr>
        <w:t xml:space="preserve">) is a self-reporting tool for undergraduate students to report absences that last up to 3 days and provides the ability to request </w:t>
      </w:r>
      <w:r w:rsidRPr="00977027">
        <w:rPr>
          <w:rFonts w:cs="Arial"/>
          <w:color w:val="323130"/>
          <w:szCs w:val="24"/>
        </w:rPr>
        <w:lastRenderedPageBreak/>
        <w:t>accommodation for any missed academic work worth less than 25% of the course grade.  Please note, this tool cannot be used during any final examination period.</w:t>
      </w:r>
    </w:p>
    <w:p w14:paraId="3F4F4FCD" w14:textId="77777777" w:rsidR="00977027" w:rsidRPr="00977027" w:rsidRDefault="00977027" w:rsidP="00977027">
      <w:pPr>
        <w:shd w:val="clear" w:color="auto" w:fill="FFFFFF"/>
        <w:textAlignment w:val="baseline"/>
        <w:rPr>
          <w:rFonts w:cs="Arial"/>
          <w:color w:val="323130"/>
          <w:szCs w:val="24"/>
        </w:rPr>
      </w:pPr>
      <w:r w:rsidRPr="00977027">
        <w:rPr>
          <w:rFonts w:cs="Arial"/>
          <w:color w:val="323130"/>
          <w:szCs w:val="24"/>
        </w:rPr>
        <w:t>You may submit a maximum of 1 Academic Work Missed request per term.  It is YOUR responsibility to follow up with your instructor immediately regarding the nature of the accommodation.</w:t>
      </w:r>
    </w:p>
    <w:p w14:paraId="568FD612" w14:textId="31A19088" w:rsidR="00977027" w:rsidRPr="00977027" w:rsidRDefault="00977027" w:rsidP="00977027">
      <w:pPr>
        <w:shd w:val="clear" w:color="auto" w:fill="FFFFFF"/>
        <w:textAlignment w:val="baseline"/>
        <w:rPr>
          <w:rFonts w:cs="Arial"/>
          <w:color w:val="323130"/>
          <w:szCs w:val="24"/>
        </w:rPr>
      </w:pPr>
      <w:r w:rsidRPr="00977027">
        <w:rPr>
          <w:rFonts w:cs="Arial"/>
          <w:color w:val="323130"/>
          <w:szCs w:val="24"/>
        </w:rPr>
        <w:t>If you are absent more than 3 days, exceed 1 request per term, or are absent for a reason other than medical, you MUST visit your Associate Dean’s Office (Faculty Office).  You may be required to provide supporting documentation.  This form should be filled out when you are about to return to class after your absence. Students will only be allowed a make-up exam if they apply for and receive a deferment from their Faculty office.</w:t>
      </w:r>
    </w:p>
    <w:p w14:paraId="73B0565C" w14:textId="3DED6030" w:rsidR="009F7FC2" w:rsidRDefault="008E2CC8" w:rsidP="008E2CC8">
      <w:pPr>
        <w:pStyle w:val="Heading2"/>
      </w:pPr>
      <w:r>
        <w:t>Avenue to Learn</w:t>
      </w:r>
      <w:bookmarkEnd w:id="14"/>
    </w:p>
    <w:p w14:paraId="4EEDF74A" w14:textId="175E0ADC"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r w:rsidR="00D86E76">
        <w:t>usernames</w:t>
      </w:r>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6BA141C3" w14:textId="77777777" w:rsidR="00A05C89" w:rsidRDefault="00A05C89" w:rsidP="009F7FC2">
      <w:pPr>
        <w:pStyle w:val="Heading1"/>
      </w:pPr>
      <w:bookmarkStart w:id="15" w:name="_Toc14941542"/>
      <w:r>
        <w:t>University Policies</w:t>
      </w:r>
      <w:bookmarkEnd w:id="15"/>
    </w:p>
    <w:p w14:paraId="2464D226" w14:textId="77777777" w:rsidR="00A05C89" w:rsidRDefault="00A05C89" w:rsidP="008E2CC8">
      <w:pPr>
        <w:pStyle w:val="Heading2"/>
      </w:pPr>
      <w:bookmarkStart w:id="16" w:name="_Toc14941543"/>
      <w:r>
        <w:t>Academic Integrity Statement</w:t>
      </w:r>
      <w:bookmarkEnd w:id="16"/>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e.g.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1"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Plagiarism, e.g.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lastRenderedPageBreak/>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7" w:name="_Toc14941544"/>
      <w:r>
        <w:t>Academic Accommodation of Students with Disabilities</w:t>
      </w:r>
      <w:bookmarkEnd w:id="17"/>
    </w:p>
    <w:p w14:paraId="4FE1BD1F" w14:textId="2B59C9D3" w:rsidR="005F4D1E" w:rsidRDefault="00663640" w:rsidP="005F4D1E">
      <w:r>
        <w:t xml:space="preserve">Students with disabilities who require academic accommodation must contact </w:t>
      </w:r>
      <w:hyperlink r:id="rId12" w:history="1">
        <w:r w:rsidRPr="00663640">
          <w:rPr>
            <w:rStyle w:val="Hyperlink"/>
          </w:rPr>
          <w:t>Student Accessibility Services</w:t>
        </w:r>
      </w:hyperlink>
      <w:r>
        <w:rPr>
          <w:color w:val="0000FF"/>
        </w:rPr>
        <w:t xml:space="preserve"> </w:t>
      </w:r>
      <w:r>
        <w:t xml:space="preserve">(SAS) at 905-525-9140 ext. 28652 or </w:t>
      </w:r>
      <w:hyperlink r:id="rId13" w:history="1">
        <w:r w:rsidRPr="00F12433">
          <w:rPr>
            <w:rStyle w:val="Hyperlink"/>
          </w:rPr>
          <w:t xml:space="preserve">sas@mcmaster.ca </w:t>
        </w:r>
      </w:hyperlink>
      <w:r>
        <w:t xml:space="preserve">to make arrangements with a Program Coordinator. For further information, consult McMaster University’s </w:t>
      </w:r>
      <w:hyperlink r:id="rId14"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8" w:name="_Toc14941541"/>
      <w:r>
        <w:rPr>
          <w:rFonts w:eastAsiaTheme="minorHAnsi"/>
        </w:rPr>
        <w:t>Academic Accommodation for Religious, Indigenous or Spiritual Observances (RISO)</w:t>
      </w:r>
      <w:bookmarkEnd w:id="18"/>
    </w:p>
    <w:p w14:paraId="614D5059" w14:textId="51344AA3" w:rsidR="00663640" w:rsidRDefault="00663640" w:rsidP="005F4D1E">
      <w:r w:rsidRPr="005F4D1E">
        <w:t xml:space="preserve">Students requiring academic accommodation based on religious, indigenous or spiritual observances should follow the procedures set out in the RISO policy.  Students requiring a </w:t>
      </w:r>
      <w:hyperlink r:id="rId15"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6"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t>behaviours</w:t>
      </w:r>
      <w:proofErr w:type="spellEnd"/>
      <w:r>
        <w:t xml:space="preserve">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by University instructors</w:t>
      </w:r>
    </w:p>
    <w:p w14:paraId="3537BF27" w14:textId="258F23B7" w:rsidR="00663640" w:rsidRDefault="00663640" w:rsidP="00663640">
      <w:r>
        <w:t xml:space="preserve">The recording of lectures, tutorials, or other methods of instruction may occur during a course. Recording may be done by either the instructor for the purpose of authorized distribution, or by a student for the purpose of personal study. Students should be </w:t>
      </w:r>
      <w:r>
        <w:lastRenderedPageBreak/>
        <w:t>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9" w:name="_Toc14941545"/>
      <w:r>
        <w:t>Faculty of Social Sciences E-mail Communication Policy</w:t>
      </w:r>
      <w:bookmarkEnd w:id="19"/>
    </w:p>
    <w:p w14:paraId="706A9851" w14:textId="77777777" w:rsidR="005F4D1E" w:rsidRDefault="00D44602" w:rsidP="005F4D1E">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20" w:name="_Toc14941546"/>
      <w:r>
        <w:t>Course Modification</w:t>
      </w:r>
      <w:bookmarkEnd w:id="20"/>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21" w:name="_Toc14941536"/>
      <w:r>
        <w:t>Grades</w:t>
      </w:r>
      <w:bookmarkEnd w:id="21"/>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E3BC" w14:textId="77777777" w:rsidR="00036FB6" w:rsidRDefault="00036FB6" w:rsidP="002148F6">
      <w:pPr>
        <w:spacing w:after="0" w:line="240" w:lineRule="auto"/>
      </w:pPr>
      <w:r>
        <w:separator/>
      </w:r>
    </w:p>
  </w:endnote>
  <w:endnote w:type="continuationSeparator" w:id="0">
    <w:p w14:paraId="25E6C537" w14:textId="77777777" w:rsidR="00036FB6" w:rsidRDefault="00036FB6"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B09F" w14:textId="77777777" w:rsidR="00036FB6" w:rsidRDefault="00036FB6" w:rsidP="002148F6">
      <w:pPr>
        <w:spacing w:after="0" w:line="240" w:lineRule="auto"/>
      </w:pPr>
      <w:r>
        <w:separator/>
      </w:r>
    </w:p>
  </w:footnote>
  <w:footnote w:type="continuationSeparator" w:id="0">
    <w:p w14:paraId="2448C32A" w14:textId="77777777" w:rsidR="00036FB6" w:rsidRDefault="00036FB6"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4478B7E0"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1C6EB5">
      <w:rPr>
        <w:sz w:val="20"/>
        <w:szCs w:val="20"/>
      </w:rPr>
      <w:t>4DD3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0E0C"/>
    <w:rsid w:val="00002745"/>
    <w:rsid w:val="000051B2"/>
    <w:rsid w:val="00016EC9"/>
    <w:rsid w:val="000213DC"/>
    <w:rsid w:val="00036FB6"/>
    <w:rsid w:val="00041D1E"/>
    <w:rsid w:val="00052693"/>
    <w:rsid w:val="0006799B"/>
    <w:rsid w:val="000950EB"/>
    <w:rsid w:val="000B33F0"/>
    <w:rsid w:val="000F054C"/>
    <w:rsid w:val="000F0979"/>
    <w:rsid w:val="001160DC"/>
    <w:rsid w:val="0012474A"/>
    <w:rsid w:val="00132447"/>
    <w:rsid w:val="00163381"/>
    <w:rsid w:val="001C6EB5"/>
    <w:rsid w:val="001D7B03"/>
    <w:rsid w:val="001E2EFC"/>
    <w:rsid w:val="001E657C"/>
    <w:rsid w:val="001F3899"/>
    <w:rsid w:val="00202E10"/>
    <w:rsid w:val="002148F6"/>
    <w:rsid w:val="002268CA"/>
    <w:rsid w:val="002268D8"/>
    <w:rsid w:val="00234446"/>
    <w:rsid w:val="00257424"/>
    <w:rsid w:val="0027226E"/>
    <w:rsid w:val="002B1B46"/>
    <w:rsid w:val="002B299A"/>
    <w:rsid w:val="002B5A9B"/>
    <w:rsid w:val="002B5F7F"/>
    <w:rsid w:val="003001FF"/>
    <w:rsid w:val="003004F5"/>
    <w:rsid w:val="00303C94"/>
    <w:rsid w:val="0030631B"/>
    <w:rsid w:val="00322A78"/>
    <w:rsid w:val="00327A3E"/>
    <w:rsid w:val="00327D07"/>
    <w:rsid w:val="00360155"/>
    <w:rsid w:val="0036363C"/>
    <w:rsid w:val="0036595F"/>
    <w:rsid w:val="00372640"/>
    <w:rsid w:val="003733D0"/>
    <w:rsid w:val="003911C7"/>
    <w:rsid w:val="003A6329"/>
    <w:rsid w:val="003C0E19"/>
    <w:rsid w:val="003C57F1"/>
    <w:rsid w:val="003D75ED"/>
    <w:rsid w:val="003E1A73"/>
    <w:rsid w:val="003F2E80"/>
    <w:rsid w:val="003F7E63"/>
    <w:rsid w:val="004323C8"/>
    <w:rsid w:val="00443D27"/>
    <w:rsid w:val="00466F0E"/>
    <w:rsid w:val="00467794"/>
    <w:rsid w:val="00470DC1"/>
    <w:rsid w:val="0048225D"/>
    <w:rsid w:val="0048737A"/>
    <w:rsid w:val="004936C0"/>
    <w:rsid w:val="00497B29"/>
    <w:rsid w:val="004B6FA7"/>
    <w:rsid w:val="004E008F"/>
    <w:rsid w:val="004F0A1E"/>
    <w:rsid w:val="004F6F69"/>
    <w:rsid w:val="00541F0D"/>
    <w:rsid w:val="00566FA6"/>
    <w:rsid w:val="00576517"/>
    <w:rsid w:val="005A005D"/>
    <w:rsid w:val="005B492C"/>
    <w:rsid w:val="005C5168"/>
    <w:rsid w:val="005F4D1E"/>
    <w:rsid w:val="00642D4D"/>
    <w:rsid w:val="00663640"/>
    <w:rsid w:val="00684769"/>
    <w:rsid w:val="006A0CA6"/>
    <w:rsid w:val="0070472D"/>
    <w:rsid w:val="00720F69"/>
    <w:rsid w:val="00721161"/>
    <w:rsid w:val="00731BAD"/>
    <w:rsid w:val="00747C9B"/>
    <w:rsid w:val="007709CA"/>
    <w:rsid w:val="00774254"/>
    <w:rsid w:val="007962C5"/>
    <w:rsid w:val="007965CE"/>
    <w:rsid w:val="007A697F"/>
    <w:rsid w:val="007B0DCC"/>
    <w:rsid w:val="007B37C1"/>
    <w:rsid w:val="007E7AF4"/>
    <w:rsid w:val="00820893"/>
    <w:rsid w:val="008C6F74"/>
    <w:rsid w:val="008D5CAE"/>
    <w:rsid w:val="008E2CC8"/>
    <w:rsid w:val="008F6FA6"/>
    <w:rsid w:val="009213D8"/>
    <w:rsid w:val="00952946"/>
    <w:rsid w:val="0096307B"/>
    <w:rsid w:val="00977027"/>
    <w:rsid w:val="00990384"/>
    <w:rsid w:val="009B7F53"/>
    <w:rsid w:val="009D0DAA"/>
    <w:rsid w:val="009D755E"/>
    <w:rsid w:val="009F7FC2"/>
    <w:rsid w:val="00A03C8F"/>
    <w:rsid w:val="00A05C89"/>
    <w:rsid w:val="00A10708"/>
    <w:rsid w:val="00A45BB2"/>
    <w:rsid w:val="00A8382A"/>
    <w:rsid w:val="00A9006D"/>
    <w:rsid w:val="00A942C2"/>
    <w:rsid w:val="00AB052E"/>
    <w:rsid w:val="00B04407"/>
    <w:rsid w:val="00B16042"/>
    <w:rsid w:val="00B378CE"/>
    <w:rsid w:val="00B461C8"/>
    <w:rsid w:val="00B5115D"/>
    <w:rsid w:val="00B74D6C"/>
    <w:rsid w:val="00BA6D95"/>
    <w:rsid w:val="00BB26FD"/>
    <w:rsid w:val="00BC6D5E"/>
    <w:rsid w:val="00BF1F28"/>
    <w:rsid w:val="00BF3D2E"/>
    <w:rsid w:val="00C14D0D"/>
    <w:rsid w:val="00C403A2"/>
    <w:rsid w:val="00C7154E"/>
    <w:rsid w:val="00CA25AF"/>
    <w:rsid w:val="00D13440"/>
    <w:rsid w:val="00D144C9"/>
    <w:rsid w:val="00D44602"/>
    <w:rsid w:val="00D62A6E"/>
    <w:rsid w:val="00D83623"/>
    <w:rsid w:val="00D86E76"/>
    <w:rsid w:val="00DC3FB8"/>
    <w:rsid w:val="00DD55CC"/>
    <w:rsid w:val="00DD7FB8"/>
    <w:rsid w:val="00DF6749"/>
    <w:rsid w:val="00E026EA"/>
    <w:rsid w:val="00E05BFA"/>
    <w:rsid w:val="00E21190"/>
    <w:rsid w:val="00E4043D"/>
    <w:rsid w:val="00E445B4"/>
    <w:rsid w:val="00E91288"/>
    <w:rsid w:val="00E95A85"/>
    <w:rsid w:val="00EC0DCA"/>
    <w:rsid w:val="00ED03F6"/>
    <w:rsid w:val="00F23CE2"/>
    <w:rsid w:val="00F374D5"/>
    <w:rsid w:val="00F37FDC"/>
    <w:rsid w:val="00F47A11"/>
    <w:rsid w:val="00F745B5"/>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649">
      <w:bodyDiv w:val="1"/>
      <w:marLeft w:val="0"/>
      <w:marRight w:val="0"/>
      <w:marTop w:val="0"/>
      <w:marBottom w:val="0"/>
      <w:divBdr>
        <w:top w:val="none" w:sz="0" w:space="0" w:color="auto"/>
        <w:left w:val="none" w:sz="0" w:space="0" w:color="auto"/>
        <w:bottom w:val="none" w:sz="0" w:space="0" w:color="auto"/>
        <w:right w:val="none" w:sz="0" w:space="0" w:color="auto"/>
      </w:divBdr>
      <w:divsChild>
        <w:div w:id="384836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78352">
              <w:marLeft w:val="0"/>
              <w:marRight w:val="0"/>
              <w:marTop w:val="0"/>
              <w:marBottom w:val="0"/>
              <w:divBdr>
                <w:top w:val="none" w:sz="0" w:space="0" w:color="auto"/>
                <w:left w:val="none" w:sz="0" w:space="0" w:color="auto"/>
                <w:bottom w:val="none" w:sz="0" w:space="0" w:color="auto"/>
                <w:right w:val="none" w:sz="0" w:space="0" w:color="auto"/>
              </w:divBdr>
              <w:divsChild>
                <w:div w:id="1158961783">
                  <w:marLeft w:val="0"/>
                  <w:marRight w:val="0"/>
                  <w:marTop w:val="0"/>
                  <w:marBottom w:val="0"/>
                  <w:divBdr>
                    <w:top w:val="none" w:sz="0" w:space="0" w:color="auto"/>
                    <w:left w:val="none" w:sz="0" w:space="0" w:color="auto"/>
                    <w:bottom w:val="none" w:sz="0" w:space="0" w:color="auto"/>
                    <w:right w:val="none" w:sz="0" w:space="0" w:color="auto"/>
                  </w:divBdr>
                  <w:divsChild>
                    <w:div w:id="429281021">
                      <w:marLeft w:val="720"/>
                      <w:marRight w:val="0"/>
                      <w:marTop w:val="0"/>
                      <w:marBottom w:val="0"/>
                      <w:divBdr>
                        <w:top w:val="none" w:sz="0" w:space="0" w:color="auto"/>
                        <w:left w:val="none" w:sz="0" w:space="0" w:color="auto"/>
                        <w:bottom w:val="none" w:sz="0" w:space="0" w:color="auto"/>
                        <w:right w:val="none" w:sz="0" w:space="0" w:color="auto"/>
                      </w:divBdr>
                    </w:div>
                    <w:div w:id="1703166735">
                      <w:marLeft w:val="720"/>
                      <w:marRight w:val="0"/>
                      <w:marTop w:val="0"/>
                      <w:marBottom w:val="0"/>
                      <w:divBdr>
                        <w:top w:val="none" w:sz="0" w:space="0" w:color="auto"/>
                        <w:left w:val="none" w:sz="0" w:space="0" w:color="auto"/>
                        <w:bottom w:val="none" w:sz="0" w:space="0" w:color="auto"/>
                        <w:right w:val="none" w:sz="0" w:space="0" w:color="auto"/>
                      </w:divBdr>
                    </w:div>
                    <w:div w:id="577247076">
                      <w:marLeft w:val="720"/>
                      <w:marRight w:val="0"/>
                      <w:marTop w:val="0"/>
                      <w:marBottom w:val="0"/>
                      <w:divBdr>
                        <w:top w:val="none" w:sz="0" w:space="0" w:color="auto"/>
                        <w:left w:val="none" w:sz="0" w:space="0" w:color="auto"/>
                        <w:bottom w:val="none" w:sz="0" w:space="0" w:color="auto"/>
                        <w:right w:val="none" w:sz="0" w:space="0" w:color="auto"/>
                      </w:divBdr>
                    </w:div>
                    <w:div w:id="17861901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034397">
      <w:bodyDiv w:val="1"/>
      <w:marLeft w:val="0"/>
      <w:marRight w:val="0"/>
      <w:marTop w:val="0"/>
      <w:marBottom w:val="0"/>
      <w:divBdr>
        <w:top w:val="none" w:sz="0" w:space="0" w:color="auto"/>
        <w:left w:val="none" w:sz="0" w:space="0" w:color="auto"/>
        <w:bottom w:val="none" w:sz="0" w:space="0" w:color="auto"/>
        <w:right w:val="none" w:sz="0" w:space="0" w:color="auto"/>
      </w:divBdr>
    </w:div>
    <w:div w:id="956060281">
      <w:bodyDiv w:val="1"/>
      <w:marLeft w:val="0"/>
      <w:marRight w:val="0"/>
      <w:marTop w:val="0"/>
      <w:marBottom w:val="0"/>
      <w:divBdr>
        <w:top w:val="none" w:sz="0" w:space="0" w:color="auto"/>
        <w:left w:val="none" w:sz="0" w:space="0" w:color="auto"/>
        <w:bottom w:val="none" w:sz="0" w:space="0" w:color="auto"/>
        <w:right w:val="none" w:sz="0" w:space="0" w:color="auto"/>
      </w:divBdr>
      <w:divsChild>
        <w:div w:id="1816333739">
          <w:marLeft w:val="0"/>
          <w:marRight w:val="0"/>
          <w:marTop w:val="0"/>
          <w:marBottom w:val="0"/>
          <w:divBdr>
            <w:top w:val="none" w:sz="0" w:space="0" w:color="auto"/>
            <w:left w:val="none" w:sz="0" w:space="0" w:color="auto"/>
            <w:bottom w:val="none" w:sz="0" w:space="0" w:color="auto"/>
            <w:right w:val="none" w:sz="0" w:space="0" w:color="auto"/>
          </w:divBdr>
        </w:div>
        <w:div w:id="1658996555">
          <w:marLeft w:val="0"/>
          <w:marRight w:val="0"/>
          <w:marTop w:val="0"/>
          <w:marBottom w:val="0"/>
          <w:divBdr>
            <w:top w:val="none" w:sz="0" w:space="0" w:color="auto"/>
            <w:left w:val="none" w:sz="0" w:space="0" w:color="auto"/>
            <w:bottom w:val="none" w:sz="0" w:space="0" w:color="auto"/>
            <w:right w:val="none" w:sz="0" w:space="0" w:color="auto"/>
          </w:divBdr>
        </w:div>
        <w:div w:id="928270689">
          <w:marLeft w:val="0"/>
          <w:marRight w:val="0"/>
          <w:marTop w:val="0"/>
          <w:marBottom w:val="0"/>
          <w:divBdr>
            <w:top w:val="none" w:sz="0" w:space="0" w:color="auto"/>
            <w:left w:val="none" w:sz="0" w:space="0" w:color="auto"/>
            <w:bottom w:val="none" w:sz="0" w:space="0" w:color="auto"/>
            <w:right w:val="none" w:sz="0" w:space="0" w:color="auto"/>
          </w:divBdr>
        </w:div>
        <w:div w:id="797335580">
          <w:marLeft w:val="0"/>
          <w:marRight w:val="0"/>
          <w:marTop w:val="0"/>
          <w:marBottom w:val="0"/>
          <w:divBdr>
            <w:top w:val="none" w:sz="0" w:space="0" w:color="auto"/>
            <w:left w:val="none" w:sz="0" w:space="0" w:color="auto"/>
            <w:bottom w:val="none" w:sz="0" w:space="0" w:color="auto"/>
            <w:right w:val="none" w:sz="0" w:space="0" w:color="auto"/>
          </w:divBdr>
        </w:div>
        <w:div w:id="824669187">
          <w:marLeft w:val="0"/>
          <w:marRight w:val="0"/>
          <w:marTop w:val="0"/>
          <w:marBottom w:val="0"/>
          <w:divBdr>
            <w:top w:val="none" w:sz="0" w:space="0" w:color="auto"/>
            <w:left w:val="none" w:sz="0" w:space="0" w:color="auto"/>
            <w:bottom w:val="none" w:sz="0" w:space="0" w:color="auto"/>
            <w:right w:val="none" w:sz="0" w:space="0" w:color="auto"/>
          </w:divBdr>
        </w:div>
        <w:div w:id="957880044">
          <w:marLeft w:val="0"/>
          <w:marRight w:val="0"/>
          <w:marTop w:val="0"/>
          <w:marBottom w:val="0"/>
          <w:divBdr>
            <w:top w:val="none" w:sz="0" w:space="0" w:color="auto"/>
            <w:left w:val="none" w:sz="0" w:space="0" w:color="auto"/>
            <w:bottom w:val="none" w:sz="0" w:space="0" w:color="auto"/>
            <w:right w:val="none" w:sz="0" w:space="0" w:color="auto"/>
          </w:divBdr>
        </w:div>
        <w:div w:id="1519923432">
          <w:marLeft w:val="0"/>
          <w:marRight w:val="0"/>
          <w:marTop w:val="0"/>
          <w:marBottom w:val="0"/>
          <w:divBdr>
            <w:top w:val="none" w:sz="0" w:space="0" w:color="auto"/>
            <w:left w:val="none" w:sz="0" w:space="0" w:color="auto"/>
            <w:bottom w:val="none" w:sz="0" w:space="0" w:color="auto"/>
            <w:right w:val="none" w:sz="0" w:space="0" w:color="auto"/>
          </w:divBdr>
        </w:div>
        <w:div w:id="1303727433">
          <w:marLeft w:val="0"/>
          <w:marRight w:val="0"/>
          <w:marTop w:val="0"/>
          <w:marBottom w:val="0"/>
          <w:divBdr>
            <w:top w:val="none" w:sz="0" w:space="0" w:color="auto"/>
            <w:left w:val="none" w:sz="0" w:space="0" w:color="auto"/>
            <w:bottom w:val="none" w:sz="0" w:space="0" w:color="auto"/>
            <w:right w:val="none" w:sz="0" w:space="0" w:color="auto"/>
          </w:divBdr>
        </w:div>
        <w:div w:id="305472265">
          <w:marLeft w:val="0"/>
          <w:marRight w:val="0"/>
          <w:marTop w:val="0"/>
          <w:marBottom w:val="0"/>
          <w:divBdr>
            <w:top w:val="none" w:sz="0" w:space="0" w:color="auto"/>
            <w:left w:val="none" w:sz="0" w:space="0" w:color="auto"/>
            <w:bottom w:val="none" w:sz="0" w:space="0" w:color="auto"/>
            <w:right w:val="none" w:sz="0" w:space="0" w:color="auto"/>
          </w:divBdr>
        </w:div>
        <w:div w:id="865409915">
          <w:marLeft w:val="0"/>
          <w:marRight w:val="0"/>
          <w:marTop w:val="0"/>
          <w:marBottom w:val="0"/>
          <w:divBdr>
            <w:top w:val="none" w:sz="0" w:space="0" w:color="auto"/>
            <w:left w:val="none" w:sz="0" w:space="0" w:color="auto"/>
            <w:bottom w:val="none" w:sz="0" w:space="0" w:color="auto"/>
            <w:right w:val="none" w:sz="0" w:space="0" w:color="auto"/>
          </w:divBdr>
        </w:div>
        <w:div w:id="1379009763">
          <w:marLeft w:val="0"/>
          <w:marRight w:val="0"/>
          <w:marTop w:val="0"/>
          <w:marBottom w:val="0"/>
          <w:divBdr>
            <w:top w:val="none" w:sz="0" w:space="0" w:color="auto"/>
            <w:left w:val="none" w:sz="0" w:space="0" w:color="auto"/>
            <w:bottom w:val="none" w:sz="0" w:space="0" w:color="auto"/>
            <w:right w:val="none" w:sz="0" w:space="0" w:color="auto"/>
          </w:divBdr>
        </w:div>
        <w:div w:id="30810110">
          <w:marLeft w:val="0"/>
          <w:marRight w:val="0"/>
          <w:marTop w:val="0"/>
          <w:marBottom w:val="0"/>
          <w:divBdr>
            <w:top w:val="none" w:sz="0" w:space="0" w:color="auto"/>
            <w:left w:val="none" w:sz="0" w:space="0" w:color="auto"/>
            <w:bottom w:val="none" w:sz="0" w:space="0" w:color="auto"/>
            <w:right w:val="none" w:sz="0" w:space="0" w:color="auto"/>
          </w:divBdr>
        </w:div>
        <w:div w:id="1428692387">
          <w:marLeft w:val="0"/>
          <w:marRight w:val="0"/>
          <w:marTop w:val="0"/>
          <w:marBottom w:val="0"/>
          <w:divBdr>
            <w:top w:val="none" w:sz="0" w:space="0" w:color="auto"/>
            <w:left w:val="none" w:sz="0" w:space="0" w:color="auto"/>
            <w:bottom w:val="none" w:sz="0" w:space="0" w:color="auto"/>
            <w:right w:val="none" w:sz="0" w:space="0" w:color="auto"/>
          </w:divBdr>
        </w:div>
        <w:div w:id="2011366069">
          <w:marLeft w:val="0"/>
          <w:marRight w:val="0"/>
          <w:marTop w:val="0"/>
          <w:marBottom w:val="0"/>
          <w:divBdr>
            <w:top w:val="none" w:sz="0" w:space="0" w:color="auto"/>
            <w:left w:val="none" w:sz="0" w:space="0" w:color="auto"/>
            <w:bottom w:val="none" w:sz="0" w:space="0" w:color="auto"/>
            <w:right w:val="none" w:sz="0" w:space="0" w:color="auto"/>
          </w:divBdr>
        </w:div>
        <w:div w:id="1377974320">
          <w:marLeft w:val="0"/>
          <w:marRight w:val="0"/>
          <w:marTop w:val="0"/>
          <w:marBottom w:val="0"/>
          <w:divBdr>
            <w:top w:val="none" w:sz="0" w:space="0" w:color="auto"/>
            <w:left w:val="none" w:sz="0" w:space="0" w:color="auto"/>
            <w:bottom w:val="none" w:sz="0" w:space="0" w:color="auto"/>
            <w:right w:val="none" w:sz="0" w:space="0" w:color="auto"/>
          </w:divBdr>
        </w:div>
        <w:div w:id="549388419">
          <w:marLeft w:val="0"/>
          <w:marRight w:val="0"/>
          <w:marTop w:val="0"/>
          <w:marBottom w:val="0"/>
          <w:divBdr>
            <w:top w:val="none" w:sz="0" w:space="0" w:color="auto"/>
            <w:left w:val="none" w:sz="0" w:space="0" w:color="auto"/>
            <w:bottom w:val="none" w:sz="0" w:space="0" w:color="auto"/>
            <w:right w:val="none" w:sz="0" w:space="0" w:color="auto"/>
          </w:divBdr>
        </w:div>
        <w:div w:id="874736775">
          <w:marLeft w:val="0"/>
          <w:marRight w:val="0"/>
          <w:marTop w:val="0"/>
          <w:marBottom w:val="0"/>
          <w:divBdr>
            <w:top w:val="none" w:sz="0" w:space="0" w:color="auto"/>
            <w:left w:val="none" w:sz="0" w:space="0" w:color="auto"/>
            <w:bottom w:val="none" w:sz="0" w:space="0" w:color="auto"/>
            <w:right w:val="none" w:sz="0" w:space="0" w:color="auto"/>
          </w:divBdr>
        </w:div>
        <w:div w:id="384528163">
          <w:marLeft w:val="0"/>
          <w:marRight w:val="0"/>
          <w:marTop w:val="0"/>
          <w:marBottom w:val="0"/>
          <w:divBdr>
            <w:top w:val="none" w:sz="0" w:space="0" w:color="auto"/>
            <w:left w:val="none" w:sz="0" w:space="0" w:color="auto"/>
            <w:bottom w:val="none" w:sz="0" w:space="0" w:color="auto"/>
            <w:right w:val="none" w:sz="0" w:space="0" w:color="auto"/>
          </w:divBdr>
        </w:div>
        <w:div w:id="1275094355">
          <w:marLeft w:val="0"/>
          <w:marRight w:val="0"/>
          <w:marTop w:val="0"/>
          <w:marBottom w:val="0"/>
          <w:divBdr>
            <w:top w:val="none" w:sz="0" w:space="0" w:color="auto"/>
            <w:left w:val="none" w:sz="0" w:space="0" w:color="auto"/>
            <w:bottom w:val="none" w:sz="0" w:space="0" w:color="auto"/>
            <w:right w:val="none" w:sz="0" w:space="0" w:color="auto"/>
          </w:divBdr>
        </w:div>
        <w:div w:id="1394817029">
          <w:marLeft w:val="0"/>
          <w:marRight w:val="0"/>
          <w:marTop w:val="0"/>
          <w:marBottom w:val="0"/>
          <w:divBdr>
            <w:top w:val="none" w:sz="0" w:space="0" w:color="auto"/>
            <w:left w:val="none" w:sz="0" w:space="0" w:color="auto"/>
            <w:bottom w:val="none" w:sz="0" w:space="0" w:color="auto"/>
            <w:right w:val="none" w:sz="0" w:space="0" w:color="auto"/>
          </w:divBdr>
        </w:div>
        <w:div w:id="1132290968">
          <w:marLeft w:val="0"/>
          <w:marRight w:val="0"/>
          <w:marTop w:val="0"/>
          <w:marBottom w:val="0"/>
          <w:divBdr>
            <w:top w:val="none" w:sz="0" w:space="0" w:color="auto"/>
            <w:left w:val="none" w:sz="0" w:space="0" w:color="auto"/>
            <w:bottom w:val="none" w:sz="0" w:space="0" w:color="auto"/>
            <w:right w:val="none" w:sz="0" w:space="0" w:color="auto"/>
          </w:divBdr>
        </w:div>
        <w:div w:id="1782263367">
          <w:marLeft w:val="0"/>
          <w:marRight w:val="0"/>
          <w:marTop w:val="0"/>
          <w:marBottom w:val="0"/>
          <w:divBdr>
            <w:top w:val="none" w:sz="0" w:space="0" w:color="auto"/>
            <w:left w:val="none" w:sz="0" w:space="0" w:color="auto"/>
            <w:bottom w:val="none" w:sz="0" w:space="0" w:color="auto"/>
            <w:right w:val="none" w:sz="0" w:space="0" w:color="auto"/>
          </w:divBdr>
        </w:div>
        <w:div w:id="1874070925">
          <w:marLeft w:val="0"/>
          <w:marRight w:val="0"/>
          <w:marTop w:val="0"/>
          <w:marBottom w:val="0"/>
          <w:divBdr>
            <w:top w:val="none" w:sz="0" w:space="0" w:color="auto"/>
            <w:left w:val="none" w:sz="0" w:space="0" w:color="auto"/>
            <w:bottom w:val="none" w:sz="0" w:space="0" w:color="auto"/>
            <w:right w:val="none" w:sz="0" w:space="0" w:color="auto"/>
          </w:divBdr>
        </w:div>
        <w:div w:id="1441800641">
          <w:marLeft w:val="0"/>
          <w:marRight w:val="0"/>
          <w:marTop w:val="0"/>
          <w:marBottom w:val="0"/>
          <w:divBdr>
            <w:top w:val="none" w:sz="0" w:space="0" w:color="auto"/>
            <w:left w:val="none" w:sz="0" w:space="0" w:color="auto"/>
            <w:bottom w:val="none" w:sz="0" w:space="0" w:color="auto"/>
            <w:right w:val="none" w:sz="0" w:space="0" w:color="auto"/>
          </w:divBdr>
        </w:div>
        <w:div w:id="40597350">
          <w:marLeft w:val="0"/>
          <w:marRight w:val="0"/>
          <w:marTop w:val="0"/>
          <w:marBottom w:val="0"/>
          <w:divBdr>
            <w:top w:val="none" w:sz="0" w:space="0" w:color="auto"/>
            <w:left w:val="none" w:sz="0" w:space="0" w:color="auto"/>
            <w:bottom w:val="none" w:sz="0" w:space="0" w:color="auto"/>
            <w:right w:val="none" w:sz="0" w:space="0" w:color="auto"/>
          </w:divBdr>
        </w:div>
        <w:div w:id="674041104">
          <w:marLeft w:val="0"/>
          <w:marRight w:val="0"/>
          <w:marTop w:val="0"/>
          <w:marBottom w:val="0"/>
          <w:divBdr>
            <w:top w:val="none" w:sz="0" w:space="0" w:color="auto"/>
            <w:left w:val="none" w:sz="0" w:space="0" w:color="auto"/>
            <w:bottom w:val="none" w:sz="0" w:space="0" w:color="auto"/>
            <w:right w:val="none" w:sz="0" w:space="0" w:color="auto"/>
          </w:divBdr>
        </w:div>
      </w:divsChild>
    </w:div>
    <w:div w:id="1426416660">
      <w:bodyDiv w:val="1"/>
      <w:marLeft w:val="0"/>
      <w:marRight w:val="0"/>
      <w:marTop w:val="0"/>
      <w:marBottom w:val="0"/>
      <w:divBdr>
        <w:top w:val="none" w:sz="0" w:space="0" w:color="auto"/>
        <w:left w:val="none" w:sz="0" w:space="0" w:color="auto"/>
        <w:bottom w:val="none" w:sz="0" w:space="0" w:color="auto"/>
        <w:right w:val="none" w:sz="0" w:space="0" w:color="auto"/>
      </w:divBdr>
      <w:divsChild>
        <w:div w:id="1331561648">
          <w:marLeft w:val="0"/>
          <w:marRight w:val="0"/>
          <w:marTop w:val="0"/>
          <w:marBottom w:val="0"/>
          <w:divBdr>
            <w:top w:val="none" w:sz="0" w:space="0" w:color="auto"/>
            <w:left w:val="none" w:sz="0" w:space="0" w:color="auto"/>
            <w:bottom w:val="none" w:sz="0" w:space="0" w:color="auto"/>
            <w:right w:val="none" w:sz="0" w:space="0" w:color="auto"/>
          </w:divBdr>
        </w:div>
        <w:div w:id="1750930275">
          <w:marLeft w:val="0"/>
          <w:marRight w:val="0"/>
          <w:marTop w:val="0"/>
          <w:marBottom w:val="0"/>
          <w:divBdr>
            <w:top w:val="none" w:sz="0" w:space="0" w:color="auto"/>
            <w:left w:val="none" w:sz="0" w:space="0" w:color="auto"/>
            <w:bottom w:val="none" w:sz="0" w:space="0" w:color="auto"/>
            <w:right w:val="none" w:sz="0" w:space="0" w:color="auto"/>
          </w:divBdr>
        </w:div>
        <w:div w:id="1474520943">
          <w:marLeft w:val="0"/>
          <w:marRight w:val="0"/>
          <w:marTop w:val="0"/>
          <w:marBottom w:val="0"/>
          <w:divBdr>
            <w:top w:val="none" w:sz="0" w:space="0" w:color="auto"/>
            <w:left w:val="none" w:sz="0" w:space="0" w:color="auto"/>
            <w:bottom w:val="none" w:sz="0" w:space="0" w:color="auto"/>
            <w:right w:val="none" w:sz="0" w:space="0" w:color="auto"/>
          </w:divBdr>
        </w:div>
        <w:div w:id="870268167">
          <w:marLeft w:val="0"/>
          <w:marRight w:val="0"/>
          <w:marTop w:val="0"/>
          <w:marBottom w:val="0"/>
          <w:divBdr>
            <w:top w:val="none" w:sz="0" w:space="0" w:color="auto"/>
            <w:left w:val="none" w:sz="0" w:space="0" w:color="auto"/>
            <w:bottom w:val="none" w:sz="0" w:space="0" w:color="auto"/>
            <w:right w:val="none" w:sz="0" w:space="0" w:color="auto"/>
          </w:divBdr>
        </w:div>
        <w:div w:id="1577746292">
          <w:marLeft w:val="0"/>
          <w:marRight w:val="0"/>
          <w:marTop w:val="0"/>
          <w:marBottom w:val="0"/>
          <w:divBdr>
            <w:top w:val="none" w:sz="0" w:space="0" w:color="auto"/>
            <w:left w:val="none" w:sz="0" w:space="0" w:color="auto"/>
            <w:bottom w:val="none" w:sz="0" w:space="0" w:color="auto"/>
            <w:right w:val="none" w:sz="0" w:space="0" w:color="auto"/>
          </w:divBdr>
        </w:div>
        <w:div w:id="644898639">
          <w:marLeft w:val="0"/>
          <w:marRight w:val="0"/>
          <w:marTop w:val="0"/>
          <w:marBottom w:val="0"/>
          <w:divBdr>
            <w:top w:val="none" w:sz="0" w:space="0" w:color="auto"/>
            <w:left w:val="none" w:sz="0" w:space="0" w:color="auto"/>
            <w:bottom w:val="none" w:sz="0" w:space="0" w:color="auto"/>
            <w:right w:val="none" w:sz="0" w:space="0" w:color="auto"/>
          </w:divBdr>
        </w:div>
        <w:div w:id="259411499">
          <w:marLeft w:val="0"/>
          <w:marRight w:val="0"/>
          <w:marTop w:val="0"/>
          <w:marBottom w:val="0"/>
          <w:divBdr>
            <w:top w:val="none" w:sz="0" w:space="0" w:color="auto"/>
            <w:left w:val="none" w:sz="0" w:space="0" w:color="auto"/>
            <w:bottom w:val="none" w:sz="0" w:space="0" w:color="auto"/>
            <w:right w:val="none" w:sz="0" w:space="0" w:color="auto"/>
          </w:divBdr>
        </w:div>
        <w:div w:id="2045211614">
          <w:marLeft w:val="0"/>
          <w:marRight w:val="0"/>
          <w:marTop w:val="0"/>
          <w:marBottom w:val="0"/>
          <w:divBdr>
            <w:top w:val="none" w:sz="0" w:space="0" w:color="auto"/>
            <w:left w:val="none" w:sz="0" w:space="0" w:color="auto"/>
            <w:bottom w:val="none" w:sz="0" w:space="0" w:color="auto"/>
            <w:right w:val="none" w:sz="0" w:space="0" w:color="auto"/>
          </w:divBdr>
        </w:div>
        <w:div w:id="1195538329">
          <w:marLeft w:val="0"/>
          <w:marRight w:val="0"/>
          <w:marTop w:val="0"/>
          <w:marBottom w:val="0"/>
          <w:divBdr>
            <w:top w:val="none" w:sz="0" w:space="0" w:color="auto"/>
            <w:left w:val="none" w:sz="0" w:space="0" w:color="auto"/>
            <w:bottom w:val="none" w:sz="0" w:space="0" w:color="auto"/>
            <w:right w:val="none" w:sz="0" w:space="0" w:color="auto"/>
          </w:divBdr>
        </w:div>
        <w:div w:id="1708605954">
          <w:marLeft w:val="0"/>
          <w:marRight w:val="0"/>
          <w:marTop w:val="0"/>
          <w:marBottom w:val="0"/>
          <w:divBdr>
            <w:top w:val="none" w:sz="0" w:space="0" w:color="auto"/>
            <w:left w:val="none" w:sz="0" w:space="0" w:color="auto"/>
            <w:bottom w:val="none" w:sz="0" w:space="0" w:color="auto"/>
            <w:right w:val="none" w:sz="0" w:space="0" w:color="auto"/>
          </w:divBdr>
        </w:div>
        <w:div w:id="1585526408">
          <w:marLeft w:val="0"/>
          <w:marRight w:val="0"/>
          <w:marTop w:val="0"/>
          <w:marBottom w:val="0"/>
          <w:divBdr>
            <w:top w:val="none" w:sz="0" w:space="0" w:color="auto"/>
            <w:left w:val="none" w:sz="0" w:space="0" w:color="auto"/>
            <w:bottom w:val="none" w:sz="0" w:space="0" w:color="auto"/>
            <w:right w:val="none" w:sz="0" w:space="0" w:color="auto"/>
          </w:divBdr>
        </w:div>
        <w:div w:id="221523512">
          <w:marLeft w:val="0"/>
          <w:marRight w:val="0"/>
          <w:marTop w:val="0"/>
          <w:marBottom w:val="0"/>
          <w:divBdr>
            <w:top w:val="none" w:sz="0" w:space="0" w:color="auto"/>
            <w:left w:val="none" w:sz="0" w:space="0" w:color="auto"/>
            <w:bottom w:val="none" w:sz="0" w:space="0" w:color="auto"/>
            <w:right w:val="none" w:sz="0" w:space="0" w:color="auto"/>
          </w:divBdr>
        </w:div>
        <w:div w:id="961810315">
          <w:marLeft w:val="0"/>
          <w:marRight w:val="0"/>
          <w:marTop w:val="0"/>
          <w:marBottom w:val="0"/>
          <w:divBdr>
            <w:top w:val="none" w:sz="0" w:space="0" w:color="auto"/>
            <w:left w:val="none" w:sz="0" w:space="0" w:color="auto"/>
            <w:bottom w:val="none" w:sz="0" w:space="0" w:color="auto"/>
            <w:right w:val="none" w:sz="0" w:space="0" w:color="auto"/>
          </w:divBdr>
        </w:div>
        <w:div w:id="1213807108">
          <w:marLeft w:val="0"/>
          <w:marRight w:val="0"/>
          <w:marTop w:val="0"/>
          <w:marBottom w:val="0"/>
          <w:divBdr>
            <w:top w:val="none" w:sz="0" w:space="0" w:color="auto"/>
            <w:left w:val="none" w:sz="0" w:space="0" w:color="auto"/>
            <w:bottom w:val="none" w:sz="0" w:space="0" w:color="auto"/>
            <w:right w:val="none" w:sz="0" w:space="0" w:color="auto"/>
          </w:divBdr>
        </w:div>
        <w:div w:id="1035034428">
          <w:marLeft w:val="0"/>
          <w:marRight w:val="0"/>
          <w:marTop w:val="0"/>
          <w:marBottom w:val="0"/>
          <w:divBdr>
            <w:top w:val="none" w:sz="0" w:space="0" w:color="auto"/>
            <w:left w:val="none" w:sz="0" w:space="0" w:color="auto"/>
            <w:bottom w:val="none" w:sz="0" w:space="0" w:color="auto"/>
            <w:right w:val="none" w:sz="0" w:space="0" w:color="auto"/>
          </w:divBdr>
        </w:div>
        <w:div w:id="881476472">
          <w:marLeft w:val="0"/>
          <w:marRight w:val="0"/>
          <w:marTop w:val="0"/>
          <w:marBottom w:val="0"/>
          <w:divBdr>
            <w:top w:val="none" w:sz="0" w:space="0" w:color="auto"/>
            <w:left w:val="none" w:sz="0" w:space="0" w:color="auto"/>
            <w:bottom w:val="none" w:sz="0" w:space="0" w:color="auto"/>
            <w:right w:val="none" w:sz="0" w:space="0" w:color="auto"/>
          </w:divBdr>
        </w:div>
        <w:div w:id="2141216399">
          <w:marLeft w:val="0"/>
          <w:marRight w:val="0"/>
          <w:marTop w:val="0"/>
          <w:marBottom w:val="0"/>
          <w:divBdr>
            <w:top w:val="none" w:sz="0" w:space="0" w:color="auto"/>
            <w:left w:val="none" w:sz="0" w:space="0" w:color="auto"/>
            <w:bottom w:val="none" w:sz="0" w:space="0" w:color="auto"/>
            <w:right w:val="none" w:sz="0" w:space="0" w:color="auto"/>
          </w:divBdr>
        </w:div>
        <w:div w:id="630525071">
          <w:marLeft w:val="0"/>
          <w:marRight w:val="0"/>
          <w:marTop w:val="0"/>
          <w:marBottom w:val="0"/>
          <w:divBdr>
            <w:top w:val="none" w:sz="0" w:space="0" w:color="auto"/>
            <w:left w:val="none" w:sz="0" w:space="0" w:color="auto"/>
            <w:bottom w:val="none" w:sz="0" w:space="0" w:color="auto"/>
            <w:right w:val="none" w:sz="0" w:space="0" w:color="auto"/>
          </w:divBdr>
        </w:div>
        <w:div w:id="1206018432">
          <w:marLeft w:val="0"/>
          <w:marRight w:val="0"/>
          <w:marTop w:val="0"/>
          <w:marBottom w:val="0"/>
          <w:divBdr>
            <w:top w:val="none" w:sz="0" w:space="0" w:color="auto"/>
            <w:left w:val="none" w:sz="0" w:space="0" w:color="auto"/>
            <w:bottom w:val="none" w:sz="0" w:space="0" w:color="auto"/>
            <w:right w:val="none" w:sz="0" w:space="0" w:color="auto"/>
          </w:divBdr>
        </w:div>
        <w:div w:id="20858217">
          <w:marLeft w:val="0"/>
          <w:marRight w:val="0"/>
          <w:marTop w:val="0"/>
          <w:marBottom w:val="0"/>
          <w:divBdr>
            <w:top w:val="none" w:sz="0" w:space="0" w:color="auto"/>
            <w:left w:val="none" w:sz="0" w:space="0" w:color="auto"/>
            <w:bottom w:val="none" w:sz="0" w:space="0" w:color="auto"/>
            <w:right w:val="none" w:sz="0" w:space="0" w:color="auto"/>
          </w:divBdr>
        </w:div>
        <w:div w:id="1659843088">
          <w:marLeft w:val="0"/>
          <w:marRight w:val="0"/>
          <w:marTop w:val="0"/>
          <w:marBottom w:val="0"/>
          <w:divBdr>
            <w:top w:val="none" w:sz="0" w:space="0" w:color="auto"/>
            <w:left w:val="none" w:sz="0" w:space="0" w:color="auto"/>
            <w:bottom w:val="none" w:sz="0" w:space="0" w:color="auto"/>
            <w:right w:val="none" w:sz="0" w:space="0" w:color="auto"/>
          </w:divBdr>
        </w:div>
        <w:div w:id="773984261">
          <w:marLeft w:val="0"/>
          <w:marRight w:val="0"/>
          <w:marTop w:val="0"/>
          <w:marBottom w:val="0"/>
          <w:divBdr>
            <w:top w:val="none" w:sz="0" w:space="0" w:color="auto"/>
            <w:left w:val="none" w:sz="0" w:space="0" w:color="auto"/>
            <w:bottom w:val="none" w:sz="0" w:space="0" w:color="auto"/>
            <w:right w:val="none" w:sz="0" w:space="0" w:color="auto"/>
          </w:divBdr>
        </w:div>
        <w:div w:id="617756779">
          <w:marLeft w:val="0"/>
          <w:marRight w:val="0"/>
          <w:marTop w:val="0"/>
          <w:marBottom w:val="0"/>
          <w:divBdr>
            <w:top w:val="none" w:sz="0" w:space="0" w:color="auto"/>
            <w:left w:val="none" w:sz="0" w:space="0" w:color="auto"/>
            <w:bottom w:val="none" w:sz="0" w:space="0" w:color="auto"/>
            <w:right w:val="none" w:sz="0" w:space="0" w:color="auto"/>
          </w:divBdr>
        </w:div>
        <w:div w:id="2117754166">
          <w:marLeft w:val="0"/>
          <w:marRight w:val="0"/>
          <w:marTop w:val="0"/>
          <w:marBottom w:val="0"/>
          <w:divBdr>
            <w:top w:val="none" w:sz="0" w:space="0" w:color="auto"/>
            <w:left w:val="none" w:sz="0" w:space="0" w:color="auto"/>
            <w:bottom w:val="none" w:sz="0" w:space="0" w:color="auto"/>
            <w:right w:val="none" w:sz="0" w:space="0" w:color="auto"/>
          </w:divBdr>
        </w:div>
        <w:div w:id="2089106527">
          <w:marLeft w:val="0"/>
          <w:marRight w:val="0"/>
          <w:marTop w:val="0"/>
          <w:marBottom w:val="0"/>
          <w:divBdr>
            <w:top w:val="none" w:sz="0" w:space="0" w:color="auto"/>
            <w:left w:val="none" w:sz="0" w:space="0" w:color="auto"/>
            <w:bottom w:val="none" w:sz="0" w:space="0" w:color="auto"/>
            <w:right w:val="none" w:sz="0" w:space="0" w:color="auto"/>
          </w:divBdr>
        </w:div>
        <w:div w:id="816075234">
          <w:marLeft w:val="0"/>
          <w:marRight w:val="0"/>
          <w:marTop w:val="0"/>
          <w:marBottom w:val="0"/>
          <w:divBdr>
            <w:top w:val="none" w:sz="0" w:space="0" w:color="auto"/>
            <w:left w:val="none" w:sz="0" w:space="0" w:color="auto"/>
            <w:bottom w:val="none" w:sz="0" w:space="0" w:color="auto"/>
            <w:right w:val="none" w:sz="0" w:space="0" w:color="auto"/>
          </w:divBdr>
        </w:div>
        <w:div w:id="1826125029">
          <w:marLeft w:val="0"/>
          <w:marRight w:val="0"/>
          <w:marTop w:val="0"/>
          <w:marBottom w:val="0"/>
          <w:divBdr>
            <w:top w:val="none" w:sz="0" w:space="0" w:color="auto"/>
            <w:left w:val="none" w:sz="0" w:space="0" w:color="auto"/>
            <w:bottom w:val="none" w:sz="0" w:space="0" w:color="auto"/>
            <w:right w:val="none" w:sz="0" w:space="0" w:color="auto"/>
          </w:divBdr>
        </w:div>
        <w:div w:id="518079381">
          <w:marLeft w:val="0"/>
          <w:marRight w:val="0"/>
          <w:marTop w:val="0"/>
          <w:marBottom w:val="0"/>
          <w:divBdr>
            <w:top w:val="none" w:sz="0" w:space="0" w:color="auto"/>
            <w:left w:val="none" w:sz="0" w:space="0" w:color="auto"/>
            <w:bottom w:val="none" w:sz="0" w:space="0" w:color="auto"/>
            <w:right w:val="none" w:sz="0" w:space="0" w:color="auto"/>
          </w:divBdr>
        </w:div>
        <w:div w:id="1063531432">
          <w:marLeft w:val="0"/>
          <w:marRight w:val="0"/>
          <w:marTop w:val="0"/>
          <w:marBottom w:val="0"/>
          <w:divBdr>
            <w:top w:val="none" w:sz="0" w:space="0" w:color="auto"/>
            <w:left w:val="none" w:sz="0" w:space="0" w:color="auto"/>
            <w:bottom w:val="none" w:sz="0" w:space="0" w:color="auto"/>
            <w:right w:val="none" w:sz="0" w:space="0" w:color="auto"/>
          </w:divBdr>
        </w:div>
        <w:div w:id="1288656625">
          <w:marLeft w:val="0"/>
          <w:marRight w:val="0"/>
          <w:marTop w:val="0"/>
          <w:marBottom w:val="0"/>
          <w:divBdr>
            <w:top w:val="none" w:sz="0" w:space="0" w:color="auto"/>
            <w:left w:val="none" w:sz="0" w:space="0" w:color="auto"/>
            <w:bottom w:val="none" w:sz="0" w:space="0" w:color="auto"/>
            <w:right w:val="none" w:sz="0" w:space="0" w:color="auto"/>
          </w:divBdr>
        </w:div>
        <w:div w:id="1871527286">
          <w:marLeft w:val="0"/>
          <w:marRight w:val="0"/>
          <w:marTop w:val="0"/>
          <w:marBottom w:val="0"/>
          <w:divBdr>
            <w:top w:val="none" w:sz="0" w:space="0" w:color="auto"/>
            <w:left w:val="none" w:sz="0" w:space="0" w:color="auto"/>
            <w:bottom w:val="none" w:sz="0" w:space="0" w:color="auto"/>
            <w:right w:val="none" w:sz="0" w:space="0" w:color="auto"/>
          </w:divBdr>
        </w:div>
        <w:div w:id="1658605606">
          <w:marLeft w:val="0"/>
          <w:marRight w:val="0"/>
          <w:marTop w:val="0"/>
          <w:marBottom w:val="0"/>
          <w:divBdr>
            <w:top w:val="none" w:sz="0" w:space="0" w:color="auto"/>
            <w:left w:val="none" w:sz="0" w:space="0" w:color="auto"/>
            <w:bottom w:val="none" w:sz="0" w:space="0" w:color="auto"/>
            <w:right w:val="none" w:sz="0" w:space="0" w:color="auto"/>
          </w:divBdr>
        </w:div>
        <w:div w:id="1459374401">
          <w:marLeft w:val="0"/>
          <w:marRight w:val="0"/>
          <w:marTop w:val="0"/>
          <w:marBottom w:val="0"/>
          <w:divBdr>
            <w:top w:val="none" w:sz="0" w:space="0" w:color="auto"/>
            <w:left w:val="none" w:sz="0" w:space="0" w:color="auto"/>
            <w:bottom w:val="none" w:sz="0" w:space="0" w:color="auto"/>
            <w:right w:val="none" w:sz="0" w:space="0" w:color="auto"/>
          </w:divBdr>
        </w:div>
      </w:divsChild>
    </w:div>
    <w:div w:id="1618096244">
      <w:bodyDiv w:val="1"/>
      <w:marLeft w:val="0"/>
      <w:marRight w:val="0"/>
      <w:marTop w:val="0"/>
      <w:marBottom w:val="0"/>
      <w:divBdr>
        <w:top w:val="none" w:sz="0" w:space="0" w:color="auto"/>
        <w:left w:val="none" w:sz="0" w:space="0" w:color="auto"/>
        <w:bottom w:val="none" w:sz="0" w:space="0" w:color="auto"/>
        <w:right w:val="none" w:sz="0" w:space="0" w:color="auto"/>
      </w:divBdr>
    </w:div>
    <w:div w:id="200377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cretariat.mcmaster.ca/app/uploads/Code-of-Student-Rights-and-Responsi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5" Type="http://schemas.openxmlformats.org/officeDocument/2006/relationships/webSettings" Target="webSettings.xml"/><Relationship Id="rId15" Type="http://schemas.openxmlformats.org/officeDocument/2006/relationships/hyperlink" Target="https://secretariat.mcmaster.ca/app/uploads/2019/02/Academic-Accommodation-for-Religious-Indigenous-and-Spiritual-Observances-Policy-on.pdf" TargetMode="External"/><Relationship Id="rId10" Type="http://schemas.openxmlformats.org/officeDocument/2006/relationships/hyperlink" Target="http://www.mcmaster.ca/msa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5D12-5164-4A73-A60C-2759E50C6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Andrey Kasimov</cp:lastModifiedBy>
  <cp:revision>2</cp:revision>
  <dcterms:created xsi:type="dcterms:W3CDTF">2021-08-15T20:19:00Z</dcterms:created>
  <dcterms:modified xsi:type="dcterms:W3CDTF">2021-08-15T20:19:00Z</dcterms:modified>
</cp:coreProperties>
</file>